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8E" w:rsidRDefault="001B248E" w:rsidP="001B24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"http://www.consultant.ru/cons/cgi/online.cgi?req=doc&amp;base=QUEST&amp;n=197746" \t "_blank" </w:instrText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 w:rsidRPr="000C4D0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1B248E" w:rsidRDefault="001B248E" w:rsidP="001B24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B248E" w:rsidRDefault="001B248E" w:rsidP="001B24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B248E" w:rsidRDefault="001B248E" w:rsidP="001B24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25 марта 2020 г. № 24-03-06/23549 </w:t>
      </w:r>
    </w:p>
    <w:p w:rsidR="001B248E" w:rsidRDefault="001B248E" w:rsidP="001B248E">
      <w:pPr>
        <w:rPr>
          <w:rFonts w:ascii="Times New Roman" w:hAnsi="Times New Roman" w:cs="Times New Roman"/>
        </w:rPr>
      </w:pPr>
      <w:r>
        <w:t xml:space="preserve">  </w:t>
      </w:r>
    </w:p>
    <w:p w:rsidR="001B248E" w:rsidRDefault="001B248E" w:rsidP="001B248E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17.1 статьи 95 Закона № 44-ФЗ, сообщает следующее. </w:t>
      </w:r>
      <w:proofErr w:type="gramEnd"/>
    </w:p>
    <w:p w:rsidR="001B248E" w:rsidRDefault="001B248E" w:rsidP="001B248E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1B248E" w:rsidRDefault="001B248E" w:rsidP="001B248E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1B248E" w:rsidRDefault="001B248E" w:rsidP="001B248E">
      <w:pPr>
        <w:ind w:firstLine="540"/>
        <w:jc w:val="both"/>
      </w:pPr>
      <w:r>
        <w:t xml:space="preserve">Вместе с тем Департамент считает возможным сообщить следующее. </w:t>
      </w:r>
    </w:p>
    <w:p w:rsidR="001B248E" w:rsidRDefault="001B248E" w:rsidP="001B248E">
      <w:pPr>
        <w:ind w:firstLine="540"/>
        <w:jc w:val="both"/>
      </w:pPr>
      <w:r>
        <w:t xml:space="preserve">Частью 1 статьи 69 Закона № 44-ФЗ установлено, что аукционная комиссия рассматривает вторые части заявок на участие в электронном аукционе, информацию и электронные документы, направленные заказчику оператором электронной площадки в соответствии с частью 19 статьи 68 Закона № 44-ФЗ, в части соответствия их требованиям, установленным документацией о таком аукционе. </w:t>
      </w:r>
    </w:p>
    <w:p w:rsidR="001B248E" w:rsidRDefault="001B248E" w:rsidP="001B248E">
      <w:pPr>
        <w:ind w:firstLine="540"/>
        <w:jc w:val="both"/>
      </w:pPr>
      <w:proofErr w:type="gramStart"/>
      <w:r>
        <w:t xml:space="preserve">Согласно части 2 статьи 69 Закона № 44-ФЗ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требованиям, установленным документацией о таком аукционе, в порядке и по основаниям, которые предусмотрены статьей 69 Закона № 44-ФЗ. </w:t>
      </w:r>
      <w:proofErr w:type="gramEnd"/>
    </w:p>
    <w:p w:rsidR="001B248E" w:rsidRDefault="001B248E" w:rsidP="001B248E">
      <w:pPr>
        <w:ind w:firstLine="540"/>
        <w:jc w:val="both"/>
      </w:pPr>
      <w:r>
        <w:t xml:space="preserve">Частью 10 статьи 69 Закона № 44-ФЗ установлено, что участник электронного аукциона, который предложил наиболее низкую цену контракта, наименьшую сумму цен единиц товара, работы, услуги и заявка на </w:t>
      </w:r>
      <w:proofErr w:type="gramStart"/>
      <w:r>
        <w:t>участие</w:t>
      </w:r>
      <w:proofErr w:type="gramEnd"/>
      <w:r>
        <w:t xml:space="preserve"> в таком аукционе которого соответствует требованиям, установленным документацией о нем, признается победителем такого аукциона. </w:t>
      </w:r>
    </w:p>
    <w:p w:rsidR="001B248E" w:rsidRDefault="001B248E" w:rsidP="001B248E">
      <w:pPr>
        <w:ind w:firstLine="540"/>
        <w:jc w:val="both"/>
      </w:pPr>
      <w:r>
        <w:t xml:space="preserve">Таким образом, участник закупки, заявка которого не соответствует требованиям, установленным документацией об аукционе, не может быть признан аукционной комиссией победителем такого аукциона. </w:t>
      </w:r>
    </w:p>
    <w:p w:rsidR="001B248E" w:rsidRDefault="001B248E" w:rsidP="001B248E">
      <w:pPr>
        <w:ind w:firstLine="540"/>
        <w:jc w:val="both"/>
      </w:pPr>
      <w:proofErr w:type="gramStart"/>
      <w:r>
        <w:t xml:space="preserve">Согласно части 17.1 статьи 95 Закона № 44-ФЗ в случае расторжения контракта по основаниям, предусмотренным частью 8 статьи 95 Закона № 44-ФЗ,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</w:t>
      </w:r>
      <w:r>
        <w:lastRenderedPageBreak/>
        <w:t>части 6 статьи 78, первом предложении части 17 статьи 83, победителя электронной</w:t>
      </w:r>
      <w:proofErr w:type="gramEnd"/>
      <w:r>
        <w:t xml:space="preserve"> процедуры (за исключением победителя, предусмотренного частью 14 статьи 83.2 Закона № 44-ФЗ), и при условии согласия такого участника закупки заключить контракт. </w:t>
      </w:r>
    </w:p>
    <w:p w:rsidR="001B248E" w:rsidRDefault="001B248E" w:rsidP="001B248E">
      <w:pPr>
        <w:ind w:firstLine="540"/>
        <w:jc w:val="both"/>
      </w:pPr>
      <w:r>
        <w:t xml:space="preserve">Указанный контракт заключается с соблюдением условий, предусмотренных частью 1 статьи 34 Закона № 44-ФЗ, с учетом положений части 18 статьи 95 Закона № 44-ФЗ и после предоставления в соответствии с Законом №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 </w:t>
      </w:r>
    </w:p>
    <w:p w:rsidR="001B248E" w:rsidRDefault="001B248E" w:rsidP="001B248E">
      <w:pPr>
        <w:ind w:firstLine="540"/>
        <w:jc w:val="both"/>
      </w:pPr>
      <w:proofErr w:type="gramStart"/>
      <w:r>
        <w:t>При этом при расторжении контракта (за исключением контракта, указанного в части 9 статьи 37 Закона № 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 частью 7 статьи 104 Закона № 44-ФЗ принято решение о включении информации о поставщике (подрядчике, исполнителе), с</w:t>
      </w:r>
      <w:proofErr w:type="gramEnd"/>
      <w:r>
        <w:t xml:space="preserve"> </w:t>
      </w:r>
      <w:proofErr w:type="gramStart"/>
      <w:r>
        <w:t>которым</w:t>
      </w:r>
      <w:proofErr w:type="gramEnd"/>
      <w:r>
        <w:t xml:space="preserve"> расторгнут контракт, в реестр недобросовестных поставщиков (подрядчиков, исполнителей) (часть 17.1 статьи 95 Закона № 44-ФЗ). </w:t>
      </w:r>
    </w:p>
    <w:p w:rsidR="001B248E" w:rsidRDefault="001B248E" w:rsidP="001B248E">
      <w:pPr>
        <w:ind w:firstLine="540"/>
        <w:jc w:val="both"/>
      </w:pPr>
      <w:proofErr w:type="gramStart"/>
      <w:r>
        <w:t>Таким образом, в соответствии с частью 17.1 статьи 95 Закона № 44-ФЗ в случае одностороннего расторжения контракта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 Закона № 44-ФЗ, победителя электронной процедуры (за</w:t>
      </w:r>
      <w:proofErr w:type="gramEnd"/>
      <w:r>
        <w:t xml:space="preserve"> исключением победителя, предусмотренного частью 14 статьи 83.2 Закона № 44-ФЗ). </w:t>
      </w:r>
    </w:p>
    <w:p w:rsidR="001B248E" w:rsidRDefault="001B248E" w:rsidP="001B248E">
      <w:pPr>
        <w:ind w:firstLine="540"/>
        <w:jc w:val="both"/>
      </w:pPr>
      <w:r>
        <w:t xml:space="preserve">Учитывая изложенное, отмечаем, что Законом № 44-ФЗ не регламентирован срок заключения контракта по основаниям, предусмотренным частью 17.1 статьи 95 Закона № 44-ФЗ. При этом необходимо отметить, что контракт по указанным основаниям заключается с соблюдением условий, указанных в части 1 статьи 34 Закона № 44-ФЗ, в том числе содержащих сроки исполнения контракта, указанные в документации о закупке. </w:t>
      </w:r>
    </w:p>
    <w:p w:rsidR="001B248E" w:rsidRDefault="001B248E" w:rsidP="001B248E">
      <w:pPr>
        <w:ind w:firstLine="540"/>
        <w:jc w:val="both"/>
      </w:pPr>
      <w:r>
        <w:t xml:space="preserve">Департамент обращает внимание, что контракты, заключаемые на основании части 17.1 статьи 95 Закона № 44-ФЗ, могут быть заключены в письменной форме без соблюдения требований статьи 83.2 Закона № 44-ФЗ. </w:t>
      </w:r>
    </w:p>
    <w:p w:rsidR="001B248E" w:rsidRDefault="001B248E" w:rsidP="001B248E">
      <w:pPr>
        <w:ind w:firstLine="540"/>
        <w:jc w:val="both"/>
      </w:pPr>
      <w:r>
        <w:t xml:space="preserve">При этом в соответствии с частью 3 статьи 103 Закона № 44-ФЗ заказчики в течение пяти рабочих дней </w:t>
      </w:r>
      <w:proofErr w:type="gramStart"/>
      <w:r>
        <w:t>с даты заключения</w:t>
      </w:r>
      <w:proofErr w:type="gramEnd"/>
      <w:r>
        <w:t xml:space="preserve"> контракта обязаны направить информацию о заключенном контракте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для включения в реестр контрактов. </w:t>
      </w:r>
    </w:p>
    <w:p w:rsidR="001B248E" w:rsidRDefault="001B248E" w:rsidP="001B248E">
      <w:pPr>
        <w:ind w:firstLine="540"/>
        <w:jc w:val="both"/>
      </w:pPr>
      <w:r>
        <w:t>Перечень информации и документов, подлежащих включению в реестр контрактов, установлен частью 2 статьи 103 Закона № 44-ФЗ.</w:t>
      </w:r>
      <w:bookmarkStart w:id="0" w:name="_GoBack"/>
      <w:bookmarkEnd w:id="0"/>
      <w:r>
        <w:t xml:space="preserve"> </w:t>
      </w:r>
    </w:p>
    <w:p w:rsidR="001B248E" w:rsidRDefault="001B248E" w:rsidP="001B248E">
      <w:r>
        <w:t xml:space="preserve">  </w:t>
      </w:r>
    </w:p>
    <w:p w:rsidR="001B248E" w:rsidRDefault="001B248E" w:rsidP="001B248E">
      <w:pPr>
        <w:jc w:val="right"/>
      </w:pPr>
      <w:r>
        <w:t xml:space="preserve">Заместитель директора Департамента </w:t>
      </w:r>
    </w:p>
    <w:p w:rsidR="001B248E" w:rsidRDefault="001B248E" w:rsidP="001B248E">
      <w:pPr>
        <w:jc w:val="right"/>
      </w:pPr>
      <w:r>
        <w:t xml:space="preserve">Д.А.ГОТОВЦЕВ </w:t>
      </w:r>
    </w:p>
    <w:p w:rsidR="001B248E" w:rsidRDefault="001B248E" w:rsidP="001B248E">
      <w:r>
        <w:t xml:space="preserve">25.03.2020 </w:t>
      </w:r>
    </w:p>
    <w:p w:rsidR="00AF6523" w:rsidRDefault="00AF6523"/>
    <w:sectPr w:rsidR="00AF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8E"/>
    <w:rsid w:val="001B248E"/>
    <w:rsid w:val="00A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8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48E"/>
    <w:rPr>
      <w:color w:val="0000FF"/>
      <w:u w:val="single"/>
    </w:rPr>
  </w:style>
  <w:style w:type="paragraph" w:customStyle="1" w:styleId="search-resultstext">
    <w:name w:val="search-results__text"/>
    <w:basedOn w:val="a"/>
    <w:rsid w:val="001B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B248E"/>
  </w:style>
  <w:style w:type="character" w:customStyle="1" w:styleId="b">
    <w:name w:val="b"/>
    <w:basedOn w:val="a0"/>
    <w:rsid w:val="001B248E"/>
  </w:style>
  <w:style w:type="paragraph" w:customStyle="1" w:styleId="search-resultslink-inherit">
    <w:name w:val="search-results__link-inherit"/>
    <w:basedOn w:val="a"/>
    <w:rsid w:val="001B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8E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48E"/>
    <w:rPr>
      <w:color w:val="0000FF"/>
      <w:u w:val="single"/>
    </w:rPr>
  </w:style>
  <w:style w:type="paragraph" w:customStyle="1" w:styleId="search-resultstext">
    <w:name w:val="search-results__text"/>
    <w:basedOn w:val="a"/>
    <w:rsid w:val="001B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B248E"/>
  </w:style>
  <w:style w:type="character" w:customStyle="1" w:styleId="b">
    <w:name w:val="b"/>
    <w:basedOn w:val="a0"/>
    <w:rsid w:val="001B248E"/>
  </w:style>
  <w:style w:type="paragraph" w:customStyle="1" w:styleId="search-resultslink-inherit">
    <w:name w:val="search-results__link-inherit"/>
    <w:basedOn w:val="a"/>
    <w:rsid w:val="001B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2022-05-18T09:55:00Z</dcterms:created>
  <dcterms:modified xsi:type="dcterms:W3CDTF">2022-05-18T09:58:00Z</dcterms:modified>
</cp:coreProperties>
</file>