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7A" w:rsidRDefault="0072287A" w:rsidP="00722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2287A" w:rsidRDefault="0072287A" w:rsidP="00722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2287A" w:rsidRDefault="0072287A" w:rsidP="00722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2287A" w:rsidRDefault="0072287A" w:rsidP="00722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9 сентября 2020 г. № 24-03-08/79209 </w:t>
      </w:r>
    </w:p>
    <w:p w:rsidR="0072287A" w:rsidRDefault="0072287A" w:rsidP="0072287A">
      <w:pPr>
        <w:rPr>
          <w:rFonts w:ascii="Times New Roman" w:hAnsi="Times New Roman" w:cs="Times New Roman"/>
        </w:rPr>
      </w:pPr>
      <w:r>
        <w:t xml:space="preserve">  </w:t>
      </w:r>
    </w:p>
    <w:p w:rsidR="0072287A" w:rsidRDefault="0072287A" w:rsidP="0072287A">
      <w:proofErr w:type="gramStart"/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обеспечения исполнения контракта, в рамках своей компетенции сообщает следующее. </w:t>
      </w:r>
      <w:proofErr w:type="gramEnd"/>
    </w:p>
    <w:p w:rsidR="0072287A" w:rsidRDefault="0072287A" w:rsidP="0072287A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72287A" w:rsidRDefault="0072287A" w:rsidP="0072287A"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72287A" w:rsidRDefault="0072287A" w:rsidP="0072287A"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72287A" w:rsidRDefault="0072287A" w:rsidP="0072287A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72287A" w:rsidRDefault="0072287A" w:rsidP="0072287A">
      <w:proofErr w:type="gramStart"/>
      <w:r>
        <w:t>Вместе с тем Департамент полагает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</w:t>
      </w:r>
      <w:proofErr w:type="gramEnd"/>
      <w:r>
        <w:t xml:space="preserve">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 </w:t>
      </w:r>
    </w:p>
    <w:p w:rsidR="0072287A" w:rsidRDefault="0072287A" w:rsidP="0072287A">
      <w:r>
        <w:t xml:space="preserve">Примечание. </w:t>
      </w:r>
    </w:p>
    <w:p w:rsidR="0072287A" w:rsidRDefault="0072287A" w:rsidP="0072287A">
      <w:r>
        <w:t xml:space="preserve">На момент издания данного документа часть 13 статьи 34 Федерального закона от 05.04.2013 № 44-ФЗ изложена в новой редакции. </w:t>
      </w:r>
    </w:p>
    <w:p w:rsidR="0072287A" w:rsidRDefault="0072287A" w:rsidP="0072287A">
      <w:proofErr w:type="gramStart"/>
      <w:r>
        <w:t xml:space="preserve">Частью 13 статьи 34 Закона №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</w:t>
      </w:r>
      <w:r>
        <w:lastRenderedPageBreak/>
        <w:t>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</w:t>
      </w:r>
      <w:proofErr w:type="gramEnd"/>
      <w:r>
        <w:t>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>
        <w:t>ств в сл</w:t>
      </w:r>
      <w:proofErr w:type="gramEnd"/>
      <w:r>
        <w:t xml:space="preserve">учае установления в соответствии с частью 4 статьи 33 Закона № 44-ФЗ требований к их предоставлению. </w:t>
      </w:r>
    </w:p>
    <w:p w:rsidR="0072287A" w:rsidRDefault="0072287A" w:rsidP="0072287A">
      <w:r>
        <w:t>Согласно части 4 статьи 34 Закона № 44-ФЗ в контра</w:t>
      </w:r>
      <w:proofErr w:type="gramStart"/>
      <w:r>
        <w:t>кт вкл</w:t>
      </w:r>
      <w:proofErr w:type="gramEnd"/>
      <w:r>
        <w:t xml:space="preserve"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</w:t>
      </w:r>
    </w:p>
    <w:p w:rsidR="0072287A" w:rsidRDefault="0072287A" w:rsidP="0072287A">
      <w:proofErr w:type="gramStart"/>
      <w:r>
        <w:t xml:space="preserve">В соответствии с частью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 </w:t>
      </w:r>
      <w:proofErr w:type="gramEnd"/>
    </w:p>
    <w:p w:rsidR="0072287A" w:rsidRDefault="0072287A" w:rsidP="0072287A">
      <w:r>
        <w:t xml:space="preserve">Таким образом, </w:t>
      </w:r>
      <w:proofErr w:type="gramStart"/>
      <w:r>
        <w:t>исходя из системного толкования положений Закона № 44-ФЗ заказчик обязан</w:t>
      </w:r>
      <w:proofErr w:type="gramEnd"/>
      <w:r>
        <w:t xml:space="preserve">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обязательства, предусмотренного государственным контрактом. </w:t>
      </w:r>
    </w:p>
    <w:p w:rsidR="0072287A" w:rsidRDefault="0072287A" w:rsidP="0072287A">
      <w:r>
        <w:t xml:space="preserve">Предусмотренные условиями контракта штрафные санкции (неустойки, штрафы, пени) за нарушение поставщиком (подрядчиком, исполнителем) обязательств по контракту являются мерой ответственности за неисполнение или ненадлежащее исполнение им условий гражданско-правовой сделки. </w:t>
      </w:r>
    </w:p>
    <w:p w:rsidR="0072287A" w:rsidRDefault="0072287A" w:rsidP="0072287A">
      <w:r>
        <w:t xml:space="preserve">Средства от применения мер гражданско-правовой ответственности относятся к неналоговым доходам бюджетов бюджетной системы Российской Федерации и в данном случае подлежат зачислению в федеральный бюджет по нормативу 100 процентов. </w:t>
      </w:r>
    </w:p>
    <w:p w:rsidR="0072287A" w:rsidRDefault="0072287A" w:rsidP="0072287A">
      <w:proofErr w:type="gramStart"/>
      <w:r>
        <w:t>Департамент отмечает, что в соответствии с частью 3 статьи 96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>
        <w:t xml:space="preserve">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№ 44-ФЗ. </w:t>
      </w:r>
    </w:p>
    <w:p w:rsidR="0072287A" w:rsidRDefault="0072287A" w:rsidP="0072287A">
      <w:r>
        <w:t xml:space="preserve">Примечание. </w:t>
      </w:r>
    </w:p>
    <w:p w:rsidR="0072287A" w:rsidRDefault="0072287A" w:rsidP="0072287A">
      <w:r>
        <w:t xml:space="preserve">На момент издания данного документа часть 2 статьи 45 Федерального закона от 05.04.2013 № 44-ФЗ изложена в новой редакции. </w:t>
      </w:r>
    </w:p>
    <w:p w:rsidR="0072287A" w:rsidRDefault="0072287A" w:rsidP="0072287A">
      <w:r>
        <w:t xml:space="preserve">Согласно части 2 статьи 45 Закона № 44-ФЗ банковская гарантия должна быть безотзывной и должна </w:t>
      </w:r>
      <w:proofErr w:type="gramStart"/>
      <w:r>
        <w:t>содержать</w:t>
      </w:r>
      <w:proofErr w:type="gramEnd"/>
      <w:r>
        <w:t xml:space="preserve"> в том числе сумму банковской гарантии, подлежащую уплате гарантом заказчику в установленных частью 13 статьи 44 Закона № 44-ФЗ случаях, или сумму банковской гарантии, подлежащую уплате гарантом заказчику в случае ненадлежащего исполнения обязательств принципалом в соответствии со статьей 96 Закона № 44-ФЗ. </w:t>
      </w:r>
    </w:p>
    <w:p w:rsidR="0072287A" w:rsidRDefault="0072287A" w:rsidP="0072287A">
      <w:r>
        <w:lastRenderedPageBreak/>
        <w:t xml:space="preserve">Банковская гарантия должна быть безотзывной и содержать обязательства принципала, надлежащее исполнение которых обеспечивается банковской гарантией (часть 2 статьи 45 Закона № 44-ФЗ). </w:t>
      </w:r>
    </w:p>
    <w:p w:rsidR="0072287A" w:rsidRDefault="0072287A" w:rsidP="0072287A">
      <w:r>
        <w:t xml:space="preserve">В соответствии с частью 1 статьи 329 Гражданского кодекса Российской Федерации (далее - ГК РФ) исполнение обязательств может обеспечиваться неустойкой, залогом, удержанием вещи должника, поручительством, независимой гарантией, задатком, обеспечительным платежом и другими способами, предусмотренными законом или договором. </w:t>
      </w:r>
    </w:p>
    <w:p w:rsidR="0072287A" w:rsidRDefault="0072287A" w:rsidP="0072287A">
      <w:r>
        <w:t xml:space="preserve">Таким образом, следует отметить, что банковская гарантия и неустойка являются равными и независимыми друг от друга способами обеспечения обязательства, предусмотренного контрактом, которые имеют собственный алгоритм расчета размера суммы выплат и механизм реализации при возникновении ситуации, когда произошло ненадлежащее исполнение или неисполнение обязательства, предусмотренного контрактом. </w:t>
      </w:r>
    </w:p>
    <w:p w:rsidR="0072287A" w:rsidRDefault="0072287A" w:rsidP="0072287A">
      <w:r>
        <w:t xml:space="preserve">Также следует отметить, что согласно части 4 статьи 368 ГК РФ в независимую гарантию (банковскую гарантию) включается основное обязательство, исполнение по которому обеспечивается гарантией. Соответственно, банковская гарантия является способом обеспечения основного обязательства. </w:t>
      </w:r>
    </w:p>
    <w:p w:rsidR="0072287A" w:rsidRDefault="0072287A" w:rsidP="0072287A">
      <w:r>
        <w:t>При этом</w:t>
      </w:r>
      <w:proofErr w:type="gramStart"/>
      <w:r>
        <w:t>,</w:t>
      </w:r>
      <w:proofErr w:type="gramEnd"/>
      <w:r>
        <w:t xml:space="preserve"> по мнению Департамента, обязательство по выплате неустойки не является основным обязательством, а вытекает из него. </w:t>
      </w:r>
    </w:p>
    <w:p w:rsidR="0072287A" w:rsidRDefault="0072287A" w:rsidP="0072287A">
      <w:r>
        <w:t xml:space="preserve">Таким образом, </w:t>
      </w:r>
      <w:proofErr w:type="gramStart"/>
      <w:r>
        <w:t>исходя из вышеизложенного неустойка не может</w:t>
      </w:r>
      <w:proofErr w:type="gramEnd"/>
      <w:r>
        <w:t xml:space="preserve"> быть оплачена за счет средств банковской гарантии, так как является неосновным обязательством по контракту, исполнение которого обеспечено банковской гарантией.</w:t>
      </w:r>
      <w:bookmarkStart w:id="0" w:name="_GoBack"/>
      <w:bookmarkEnd w:id="0"/>
      <w:r>
        <w:t xml:space="preserve">  </w:t>
      </w:r>
    </w:p>
    <w:p w:rsidR="0072287A" w:rsidRDefault="0072287A" w:rsidP="0072287A">
      <w:pPr>
        <w:jc w:val="right"/>
      </w:pPr>
      <w:r>
        <w:t xml:space="preserve">Заместитель директора Департамента </w:t>
      </w:r>
    </w:p>
    <w:p w:rsidR="0072287A" w:rsidRDefault="0072287A" w:rsidP="0072287A">
      <w:pPr>
        <w:jc w:val="right"/>
      </w:pPr>
      <w:r>
        <w:t xml:space="preserve">Д.А.ГОТОВЦЕВ </w:t>
      </w:r>
    </w:p>
    <w:p w:rsidR="0072287A" w:rsidRDefault="0072287A" w:rsidP="0072287A">
      <w:r>
        <w:t xml:space="preserve">09.09.2020 </w:t>
      </w:r>
    </w:p>
    <w:p w:rsidR="0072287A" w:rsidRDefault="0072287A" w:rsidP="0072287A">
      <w:r>
        <w:t xml:space="preserve">  </w:t>
      </w:r>
    </w:p>
    <w:p w:rsidR="00A669FB" w:rsidRDefault="00A669FB"/>
    <w:sectPr w:rsidR="00A6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7A"/>
    <w:rsid w:val="0072287A"/>
    <w:rsid w:val="00A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87A"/>
    <w:rPr>
      <w:color w:val="0000FF"/>
      <w:u w:val="single"/>
    </w:rPr>
  </w:style>
  <w:style w:type="character" w:customStyle="1" w:styleId="blk">
    <w:name w:val="blk"/>
    <w:basedOn w:val="a0"/>
    <w:rsid w:val="00722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87A"/>
    <w:rPr>
      <w:color w:val="0000FF"/>
      <w:u w:val="single"/>
    </w:rPr>
  </w:style>
  <w:style w:type="character" w:customStyle="1" w:styleId="blk">
    <w:name w:val="blk"/>
    <w:basedOn w:val="a0"/>
    <w:rsid w:val="0072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2022-05-20T10:20:00Z</dcterms:created>
  <dcterms:modified xsi:type="dcterms:W3CDTF">2022-05-20T10:23:00Z</dcterms:modified>
</cp:coreProperties>
</file>