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8447" w14:textId="3145E962" w:rsidR="00B25D42" w:rsidRPr="00B25D42" w:rsidRDefault="00B25D42" w:rsidP="00B25D42">
      <w:pPr>
        <w:pStyle w:val="aligncenter"/>
        <w:shd w:val="clear" w:color="auto" w:fill="FFFFFF"/>
        <w:spacing w:before="0" w:beforeAutospacing="0" w:after="0" w:afterAutospacing="0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B25D42">
        <w:rPr>
          <w:b/>
          <w:bCs/>
          <w:color w:val="000000" w:themeColor="text1"/>
          <w:kern w:val="36"/>
        </w:rPr>
        <w:t>МИНИСТЕРСТВО ЗДРАВООХРАНЕНИЯ РОССИЙСКОЙ ФЕДЕРАЦИИ</w:t>
      </w:r>
    </w:p>
    <w:p w14:paraId="62171989" w14:textId="77777777" w:rsidR="00B25D42" w:rsidRPr="00B25D42" w:rsidRDefault="00B25D42" w:rsidP="00B25D42">
      <w:pPr>
        <w:pStyle w:val="aligncenter"/>
        <w:shd w:val="clear" w:color="auto" w:fill="FFFFFF"/>
        <w:spacing w:before="0" w:beforeAutospacing="0" w:after="0" w:afterAutospacing="0"/>
        <w:contextualSpacing/>
        <w:jc w:val="center"/>
        <w:outlineLvl w:val="1"/>
        <w:rPr>
          <w:b/>
          <w:bCs/>
          <w:color w:val="000000" w:themeColor="text1"/>
          <w:kern w:val="36"/>
        </w:rPr>
      </w:pPr>
    </w:p>
    <w:p w14:paraId="6B547287" w14:textId="2B3B7ACE" w:rsidR="00B25D42" w:rsidRPr="00B25D42" w:rsidRDefault="00B25D42" w:rsidP="00B25D42">
      <w:pPr>
        <w:pStyle w:val="aligncenter"/>
        <w:shd w:val="clear" w:color="auto" w:fill="FFFFFF"/>
        <w:spacing w:before="0" w:beforeAutospacing="0" w:after="0" w:afterAutospacing="0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B25D42">
        <w:rPr>
          <w:b/>
          <w:bCs/>
          <w:color w:val="000000" w:themeColor="text1"/>
          <w:kern w:val="36"/>
        </w:rPr>
        <w:t>ПИСЬМО</w:t>
      </w:r>
    </w:p>
    <w:p w14:paraId="23E3091A" w14:textId="77777777" w:rsidR="00B25D42" w:rsidRPr="00B25D42" w:rsidRDefault="00B25D42" w:rsidP="00B25D42">
      <w:pPr>
        <w:pStyle w:val="aligncenter"/>
        <w:shd w:val="clear" w:color="auto" w:fill="FFFFFF"/>
        <w:spacing w:before="0" w:beforeAutospacing="0" w:after="0" w:afterAutospacing="0"/>
        <w:contextualSpacing/>
        <w:jc w:val="center"/>
        <w:outlineLvl w:val="1"/>
        <w:rPr>
          <w:b/>
          <w:bCs/>
          <w:color w:val="000000" w:themeColor="text1"/>
          <w:kern w:val="36"/>
        </w:rPr>
      </w:pPr>
    </w:p>
    <w:p w14:paraId="21BAA3F9" w14:textId="57E1033C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B25D42">
        <w:rPr>
          <w:b/>
          <w:bCs/>
          <w:color w:val="000000" w:themeColor="text1"/>
          <w:kern w:val="36"/>
        </w:rPr>
        <w:t xml:space="preserve">от 19 мая 2022 г. </w:t>
      </w:r>
      <w:r w:rsidRPr="00B25D42">
        <w:rPr>
          <w:b/>
          <w:bCs/>
          <w:color w:val="000000" w:themeColor="text1"/>
          <w:kern w:val="36"/>
        </w:rPr>
        <w:t>№</w:t>
      </w:r>
      <w:r w:rsidRPr="00B25D42">
        <w:rPr>
          <w:b/>
          <w:bCs/>
          <w:color w:val="000000" w:themeColor="text1"/>
          <w:kern w:val="36"/>
        </w:rPr>
        <w:t xml:space="preserve"> 22-0/И/2-8093</w:t>
      </w:r>
    </w:p>
    <w:p w14:paraId="6E45F800" w14:textId="7777777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contextualSpacing/>
        <w:jc w:val="center"/>
        <w:outlineLvl w:val="1"/>
        <w:rPr>
          <w:b/>
          <w:bCs/>
          <w:color w:val="000000" w:themeColor="text1"/>
          <w:kern w:val="36"/>
        </w:rPr>
      </w:pPr>
    </w:p>
    <w:p w14:paraId="103155E9" w14:textId="40FD70D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contextualSpacing/>
        <w:jc w:val="center"/>
        <w:outlineLvl w:val="1"/>
        <w:rPr>
          <w:b/>
          <w:color w:val="000000" w:themeColor="text1"/>
          <w:sz w:val="30"/>
          <w:szCs w:val="30"/>
        </w:rPr>
      </w:pPr>
      <w:r w:rsidRPr="00B25D42">
        <w:rPr>
          <w:b/>
          <w:color w:val="000000" w:themeColor="text1"/>
          <w:sz w:val="30"/>
          <w:szCs w:val="30"/>
        </w:rPr>
        <w:t>«</w:t>
      </w:r>
      <w:r w:rsidRPr="00B25D42">
        <w:rPr>
          <w:b/>
          <w:color w:val="000000" w:themeColor="text1"/>
          <w:sz w:val="30"/>
          <w:szCs w:val="30"/>
        </w:rPr>
        <w:t>О направлении обзора основных нарушений и недостатков, выявленных по результатам контрольных мероприятий, проведенных Минздравом России в рамках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2021 году и в 1 квартале 2022 года</w:t>
      </w:r>
      <w:r w:rsidRPr="00B25D42">
        <w:rPr>
          <w:b/>
          <w:color w:val="000000" w:themeColor="text1"/>
          <w:sz w:val="30"/>
          <w:szCs w:val="30"/>
        </w:rPr>
        <w:t>»</w:t>
      </w:r>
    </w:p>
    <w:p w14:paraId="4FB985F0" w14:textId="7777777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 w:themeColor="text1"/>
          <w:kern w:val="36"/>
        </w:rPr>
      </w:pPr>
    </w:p>
    <w:p w14:paraId="1B542E2B" w14:textId="72445B79" w:rsidR="00B25D42" w:rsidRPr="00B25D42" w:rsidRDefault="00B25D42" w:rsidP="00B25D42">
      <w:pPr>
        <w:pStyle w:val="a4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 w:themeColor="text1"/>
        </w:rPr>
      </w:pPr>
      <w:r w:rsidRPr="00B25D42">
        <w:rPr>
          <w:color w:val="000000" w:themeColor="text1"/>
        </w:rPr>
        <w:t>Министерство здравоохранения Российской Федерации направляет обзор недостатков и нарушений, выявленных Счетной палатой Российской Федерации, Федеральным казначейством и Минздравом России по результатам контрольных мероприятий, проведенных в рамках ведомственного контроля за соблюдением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закупок), а также требований Федерального </w:t>
      </w:r>
      <w:r w:rsidRPr="00B25D42">
        <w:rPr>
          <w:color w:val="000000" w:themeColor="text1"/>
        </w:rPr>
        <w:t>закона</w:t>
      </w:r>
      <w:r w:rsidRPr="00B25D42">
        <w:rPr>
          <w:color w:val="000000" w:themeColor="text1"/>
        </w:rPr>
        <w:t xml:space="preserve"> от 18 июля 2011 г. </w:t>
      </w:r>
      <w:r w:rsidRPr="00B25D42">
        <w:rPr>
          <w:color w:val="000000" w:themeColor="text1"/>
        </w:rPr>
        <w:t>№</w:t>
      </w:r>
      <w:r w:rsidRPr="00B25D42">
        <w:rPr>
          <w:color w:val="000000" w:themeColor="text1"/>
        </w:rPr>
        <w:t xml:space="preserve">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в 2021 году и в 1 квартале 2022 года.</w:t>
      </w:r>
    </w:p>
    <w:p w14:paraId="077BE345" w14:textId="119CD2D7" w:rsidR="00B25D42" w:rsidRPr="00B25D42" w:rsidRDefault="00B25D42" w:rsidP="00B25D42">
      <w:pPr>
        <w:pStyle w:val="a4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 w:themeColor="text1"/>
        </w:rPr>
      </w:pPr>
      <w:r w:rsidRPr="00B25D42">
        <w:rPr>
          <w:color w:val="000000" w:themeColor="text1"/>
        </w:rPr>
        <w:t>Обращаем Ваше внимание, что указанные нарушения могут квалифицироваться контрольными органами как административные правонарушения, при совершении которых предусмотрена административная ответственность в соответствии с </w:t>
      </w:r>
      <w:r w:rsidRPr="00B25D42">
        <w:rPr>
          <w:color w:val="000000" w:themeColor="text1"/>
        </w:rPr>
        <w:t>Кодексом</w:t>
      </w:r>
      <w:r w:rsidRPr="00B25D42">
        <w:rPr>
          <w:color w:val="000000" w:themeColor="text1"/>
        </w:rPr>
        <w:t> Российской Федерации об административных правонарушениях.</w:t>
      </w:r>
    </w:p>
    <w:p w14:paraId="36CA71A9" w14:textId="77777777" w:rsidR="00B25D42" w:rsidRPr="00B25D42" w:rsidRDefault="00B25D42" w:rsidP="00B25D42">
      <w:pPr>
        <w:pStyle w:val="a4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 w:themeColor="text1"/>
        </w:rPr>
      </w:pPr>
      <w:r w:rsidRPr="00B25D42">
        <w:rPr>
          <w:color w:val="000000" w:themeColor="text1"/>
        </w:rPr>
        <w:t>Учитывая изложенное, руководителям подведомственных учреждений необходимо срочно принять меры, направленные на предупреждение возникновения аналогичных недостатков и нарушений и их своевременное устранение.</w:t>
      </w:r>
    </w:p>
    <w:p w14:paraId="0F771E97" w14:textId="77777777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right"/>
        <w:rPr>
          <w:color w:val="000000" w:themeColor="text1"/>
        </w:rPr>
      </w:pPr>
      <w:r w:rsidRPr="00B25D42">
        <w:rPr>
          <w:color w:val="000000" w:themeColor="text1"/>
        </w:rPr>
        <w:t>Н.А.ХОРОВА</w:t>
      </w:r>
    </w:p>
    <w:p w14:paraId="67DD3130" w14:textId="5EBDD8A9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right"/>
        <w:rPr>
          <w:color w:val="000000" w:themeColor="text1"/>
        </w:rPr>
      </w:pPr>
    </w:p>
    <w:p w14:paraId="342DB831" w14:textId="58FFFFC0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0033B52" w14:textId="47079912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0988311E" w14:textId="48D0FCC0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bookmarkStart w:id="0" w:name="_GoBack"/>
      <w:bookmarkEnd w:id="0"/>
    </w:p>
    <w:p w14:paraId="147D3C14" w14:textId="23767514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2764162" w14:textId="5DB6FA28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4FA7BB27" w14:textId="70C3B336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EBF1BF9" w14:textId="24A0F4F4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4DE1F1C8" w14:textId="700567E2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A6F4E54" w14:textId="1CC3FB0C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582B189" w14:textId="21E194C3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6614B4F6" w14:textId="436F1D14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8BB6EB2" w14:textId="699261C0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FBD00B5" w14:textId="00D0E032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683599BB" w14:textId="77777777" w:rsidR="00B25D42" w:rsidRPr="00B25D42" w:rsidRDefault="00B25D42" w:rsidP="00B25D42">
      <w:pPr>
        <w:pStyle w:val="alignrigh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BB4F054" w14:textId="77777777" w:rsidR="00B25D42" w:rsidRPr="00B25D42" w:rsidRDefault="00B25D42" w:rsidP="00B25D42">
      <w:pPr>
        <w:pStyle w:val="1"/>
        <w:shd w:val="clear" w:color="auto" w:fill="FFFFFF"/>
        <w:spacing w:before="161" w:beforeAutospacing="0" w:after="161" w:afterAutospacing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74A3F3" w14:textId="77777777" w:rsidR="00B25D42" w:rsidRPr="00B25D42" w:rsidRDefault="00B25D42" w:rsidP="00B25D42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B25D42">
        <w:rPr>
          <w:rFonts w:ascii="Arial" w:hAnsi="Arial" w:cs="Arial"/>
          <w:b/>
          <w:bCs/>
          <w:color w:val="000000" w:themeColor="text1"/>
        </w:rPr>
        <w:lastRenderedPageBreak/>
        <w:t>ОБЗОР</w:t>
      </w:r>
    </w:p>
    <w:p w14:paraId="30C28E86" w14:textId="7777777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B25D42">
        <w:rPr>
          <w:rFonts w:ascii="Arial" w:hAnsi="Arial" w:cs="Arial"/>
          <w:b/>
          <w:bCs/>
          <w:color w:val="000000" w:themeColor="text1"/>
        </w:rPr>
        <w:t>ОСНОВНЫХ НАРУШЕНИЙ И НЕДОСТАТКОВ, ВЫЯВЛЕННЫХ ПО РЕЗУЛЬТАТАМ</w:t>
      </w:r>
    </w:p>
    <w:p w14:paraId="32E27E13" w14:textId="7777777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B25D42">
        <w:rPr>
          <w:rFonts w:ascii="Arial" w:hAnsi="Arial" w:cs="Arial"/>
          <w:b/>
          <w:bCs/>
          <w:color w:val="000000" w:themeColor="text1"/>
        </w:rPr>
        <w:t>КОНТРОЛЬНЫХ МЕРОПРИЯТИЙ, ПРОВЕДЕННЫХ МИНИСТЕРСТВОМ</w:t>
      </w:r>
    </w:p>
    <w:p w14:paraId="360B7F1C" w14:textId="7777777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B25D42">
        <w:rPr>
          <w:rFonts w:ascii="Arial" w:hAnsi="Arial" w:cs="Arial"/>
          <w:b/>
          <w:bCs/>
          <w:color w:val="000000" w:themeColor="text1"/>
        </w:rPr>
        <w:t>ЗДРАВООХРАНЕНИЯ РОССИЙСКОЙ ФЕДЕРАЦИИ В РАМКАХ ВЕДОМСТВЕННОГО</w:t>
      </w:r>
    </w:p>
    <w:p w14:paraId="721837B3" w14:textId="7777777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B25D42">
        <w:rPr>
          <w:rFonts w:ascii="Arial" w:hAnsi="Arial" w:cs="Arial"/>
          <w:b/>
          <w:bCs/>
          <w:color w:val="000000" w:themeColor="text1"/>
        </w:rPr>
        <w:t>КОНТРОЛЯ СОБЛЮДЕНИЯ ЗАКОНОДАТЕЛЬСТВА РОССИЙСКОЙ ФЕДЕРАЦИИ</w:t>
      </w:r>
    </w:p>
    <w:p w14:paraId="261DC8C3" w14:textId="7777777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B25D42">
        <w:rPr>
          <w:rFonts w:ascii="Arial" w:hAnsi="Arial" w:cs="Arial"/>
          <w:b/>
          <w:bCs/>
          <w:color w:val="000000" w:themeColor="text1"/>
        </w:rPr>
        <w:t>О КОНТРАКТНОЙ СИСТЕМЕ В СФЕРЕ ЗАКУПОК ТОВАРОВ, РАБОТ, УСЛУГ</w:t>
      </w:r>
    </w:p>
    <w:p w14:paraId="5FABA8B2" w14:textId="7777777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B25D42">
        <w:rPr>
          <w:rFonts w:ascii="Arial" w:hAnsi="Arial" w:cs="Arial"/>
          <w:b/>
          <w:bCs/>
          <w:color w:val="000000" w:themeColor="text1"/>
        </w:rPr>
        <w:t>ДЛЯ ОБЕСПЕЧЕНИЯ ГОСУДАРСТВЕННЫХ И МУНИЦИПАЛЬНЫХ НУЖД</w:t>
      </w:r>
    </w:p>
    <w:p w14:paraId="577395EB" w14:textId="7777777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B25D42">
        <w:rPr>
          <w:rFonts w:ascii="Arial" w:hAnsi="Arial" w:cs="Arial"/>
          <w:b/>
          <w:bCs/>
          <w:color w:val="000000" w:themeColor="text1"/>
        </w:rPr>
        <w:t>В 2021 ГОДУ И В 1 КВАРТАЛЕ 2022 ГОДА</w:t>
      </w:r>
    </w:p>
    <w:p w14:paraId="084B4FBC" w14:textId="77777777" w:rsidR="00B25D42" w:rsidRPr="00B25D42" w:rsidRDefault="00B25D42" w:rsidP="00B25D42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tbl>
      <w:tblPr>
        <w:tblW w:w="9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554"/>
        <w:gridCol w:w="553"/>
        <w:gridCol w:w="753"/>
        <w:gridCol w:w="700"/>
        <w:gridCol w:w="643"/>
        <w:gridCol w:w="599"/>
        <w:gridCol w:w="376"/>
        <w:gridCol w:w="376"/>
        <w:gridCol w:w="376"/>
        <w:gridCol w:w="1069"/>
        <w:gridCol w:w="791"/>
        <w:gridCol w:w="2072"/>
      </w:tblGrid>
      <w:tr w:rsidR="00B25D42" w:rsidRPr="00B25D42" w14:paraId="07F01223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3EA056" w14:textId="31016107" w:rsidR="00B25D42" w:rsidRPr="00B25D42" w:rsidRDefault="00B25D42" w:rsidP="000E70C0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99D032" w14:textId="77777777" w:rsidR="00B25D42" w:rsidRPr="00B25D42" w:rsidRDefault="00B25D42" w:rsidP="000E70C0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Перечень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D4D68C" w14:textId="77777777" w:rsidR="00B25D42" w:rsidRPr="00B25D42" w:rsidRDefault="00B25D42" w:rsidP="000E70C0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Нормативно-правовые акты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377E2B" w14:textId="65B09D95" w:rsidR="00B25D42" w:rsidRPr="00B25D42" w:rsidRDefault="00B25D42" w:rsidP="000E70C0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Административная ответственность в соответствии с </w:t>
            </w:r>
            <w:r w:rsidRPr="00B25D42">
              <w:rPr>
                <w:color w:val="000000" w:themeColor="text1"/>
              </w:rPr>
              <w:t>КоАП</w:t>
            </w:r>
          </w:p>
        </w:tc>
      </w:tr>
      <w:tr w:rsidR="00B25D42" w:rsidRPr="00B25D42" w14:paraId="157294BC" w14:textId="77777777" w:rsidTr="000E70C0">
        <w:tblPrEx>
          <w:shd w:val="clear" w:color="auto" w:fill="auto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F48C61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outlineLvl w:val="1"/>
              <w:rPr>
                <w:b/>
                <w:bCs/>
                <w:color w:val="000000" w:themeColor="text1"/>
                <w:kern w:val="36"/>
              </w:rPr>
            </w:pPr>
            <w:r w:rsidRPr="00B25D42">
              <w:rPr>
                <w:b/>
                <w:bCs/>
                <w:color w:val="000000" w:themeColor="text1"/>
                <w:kern w:val="36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BA198B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Организация деятельности в сфере закупок</w:t>
            </w:r>
          </w:p>
        </w:tc>
      </w:tr>
      <w:tr w:rsidR="00B25D42" w:rsidRPr="00B25D42" w14:paraId="320B63E4" w14:textId="77777777" w:rsidTr="000E70C0">
        <w:tblPrEx>
          <w:shd w:val="clear" w:color="auto" w:fill="auto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C09C5A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1.1.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3B2167" w14:textId="3520BC29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Положение о контрактной службе не соответствует Типовому </w:t>
            </w:r>
            <w:r w:rsidRPr="00B25D42">
              <w:rPr>
                <w:color w:val="000000" w:themeColor="text1"/>
              </w:rPr>
              <w:t>положению</w:t>
            </w:r>
            <w:r w:rsidRPr="00B25D42">
              <w:rPr>
                <w:color w:val="000000" w:themeColor="text1"/>
              </w:rPr>
              <w:t xml:space="preserve"> (регламенту) о контрактной службе, утвержденному приказом Минфина России от 31.07.2020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158н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7D5E28" w14:textId="7FE8DF74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3 ст. 38</w:t>
            </w:r>
            <w:r w:rsidRPr="00B25D42">
              <w:rPr>
                <w:color w:val="000000" w:themeColor="text1"/>
              </w:rPr>
              <w:t xml:space="preserve"> Федерального закона от 05.04.2013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921A64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нет</w:t>
            </w:r>
          </w:p>
        </w:tc>
      </w:tr>
      <w:tr w:rsidR="00B25D42" w:rsidRPr="00B25D42" w14:paraId="051A7617" w14:textId="77777777" w:rsidTr="000E70C0">
        <w:tblPrEx>
          <w:shd w:val="clear" w:color="auto" w:fill="auto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03FB70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1.2.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D2012F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Сотрудники контрактной службы не имеют высшего образования или дополнительного профессионального образования в сфере закупок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842789" w14:textId="7FDEDCF8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6 ст. 38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EDAD34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нет</w:t>
            </w:r>
          </w:p>
        </w:tc>
      </w:tr>
      <w:tr w:rsidR="00B25D42" w:rsidRPr="00B25D42" w14:paraId="6BEB22D9" w14:textId="77777777" w:rsidTr="000E70C0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310DCB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outlineLvl w:val="1"/>
              <w:rPr>
                <w:b/>
                <w:bCs/>
                <w:color w:val="000000" w:themeColor="text1"/>
                <w:kern w:val="36"/>
              </w:rPr>
            </w:pPr>
            <w:r w:rsidRPr="00B25D42">
              <w:rPr>
                <w:b/>
                <w:bCs/>
                <w:color w:val="000000" w:themeColor="text1"/>
                <w:kern w:val="36"/>
              </w:rPr>
              <w:t>2. Планирование закупок</w:t>
            </w:r>
          </w:p>
        </w:tc>
      </w:tr>
      <w:tr w:rsidR="00B25D42" w:rsidRPr="00B25D42" w14:paraId="60C8ACBC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A4D392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2.1.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5561E0" w14:textId="5A5D2A73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 xml:space="preserve">В плане-графике отсутствует информация о закупках, которые планировалось </w:t>
            </w:r>
            <w:r w:rsidRPr="00B25D42">
              <w:rPr>
                <w:color w:val="000000" w:themeColor="text1"/>
              </w:rPr>
              <w:lastRenderedPageBreak/>
              <w:t>осуществить в соответствии с </w:t>
            </w:r>
            <w:r w:rsidRPr="00B25D42">
              <w:rPr>
                <w:color w:val="000000" w:themeColor="text1"/>
              </w:rPr>
              <w:t>п. 4 ч. 1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98C66A" w14:textId="6C60090D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Нарушение требований </w:t>
            </w:r>
            <w:r w:rsidRPr="00B25D42">
              <w:rPr>
                <w:color w:val="000000" w:themeColor="text1"/>
              </w:rPr>
              <w:t>ч. 1 ст. 16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 </w:t>
            </w:r>
            <w:r w:rsidRPr="00B25D42">
              <w:rPr>
                <w:color w:val="000000" w:themeColor="text1"/>
              </w:rPr>
              <w:t>п. 18</w:t>
            </w:r>
            <w:r w:rsidRPr="00B25D42">
              <w:rPr>
                <w:color w:val="000000" w:themeColor="text1"/>
              </w:rPr>
              <w:t xml:space="preserve"> постановления Правительства РФ от 30.09.2019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1279 (далее - Постановление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1279)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0083AF" w14:textId="4BBFE0DB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1 ст. 7.29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56B5AB3C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97922D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2.2.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CF6EB7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Планы-графики утверждались несвоевременно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D715F5" w14:textId="169556ED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7 ст. 16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 </w:t>
            </w:r>
            <w:r w:rsidRPr="00B25D42">
              <w:rPr>
                <w:color w:val="000000" w:themeColor="text1"/>
              </w:rPr>
              <w:t>п. 12</w:t>
            </w:r>
            <w:r w:rsidRPr="00B25D42">
              <w:rPr>
                <w:color w:val="000000" w:themeColor="text1"/>
              </w:rPr>
              <w:t xml:space="preserve"> Постановления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1279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7229AE" w14:textId="1678122C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 ст. 7.29.3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7CE2CEB7" w14:textId="77777777" w:rsidTr="000E70C0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771163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outlineLvl w:val="1"/>
              <w:rPr>
                <w:b/>
                <w:bCs/>
                <w:color w:val="000000" w:themeColor="text1"/>
                <w:kern w:val="36"/>
              </w:rPr>
            </w:pPr>
            <w:r w:rsidRPr="00B25D42">
              <w:rPr>
                <w:b/>
                <w:bCs/>
                <w:color w:val="000000" w:themeColor="text1"/>
                <w:kern w:val="36"/>
              </w:rPr>
              <w:t>3. Определение начальной (максимальной) цены контракта (далее - НМЦК)</w:t>
            </w:r>
          </w:p>
        </w:tc>
      </w:tr>
      <w:tr w:rsidR="00B25D42" w:rsidRPr="00B25D42" w14:paraId="530D25B6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2134D3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3.1.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F43D53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 xml:space="preserve">При расчете НМЦК использовались коммерческие предложения поставщиков (подрядчиков, исполнителей), контракты или иная общедоступная информация с техническими характеристиками товара, работы, услуги и (или) условиями по доставке, не соответствующими техническим характеристикам товара, работы, услуги и (или) условиям по доставке, указанным в запросе и (или) технической документации по закупке заказчика, а также коммерческие условия поставки, не сопоставимые с планируемой закупкой в части сроков исполнения обязательств по сделке, информация о ценах товаров, работ, услуг, содержащаяся в контрактах, которые не исполнены или по </w:t>
            </w:r>
            <w:r w:rsidRPr="00B25D42">
              <w:rPr>
                <w:color w:val="000000" w:themeColor="text1"/>
              </w:rPr>
              <w:lastRenderedPageBreak/>
              <w:t>которым взыскивались неустойки (штрафы, пени) в связи с неисполнением или ненадлежащим исполнением обязательств, предусмотренных этими контрактами, использовались источники информации, не являющиеся публичными офертами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E1553F" w14:textId="6DC87285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Нарушение требований </w:t>
            </w:r>
            <w:r w:rsidRPr="00B25D42">
              <w:rPr>
                <w:color w:val="000000" w:themeColor="text1"/>
              </w:rPr>
              <w:t>ч. 2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ч. 3 ст. 22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901F4A" w14:textId="4E8FFAF9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2 ст. 7.29.3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309EB3A4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6C8A10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3.2.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F96492" w14:textId="2B3B76A0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При расчете цены (начальной цены) единицы лекарственных препаратов, включенных в Единый справочник - каталог лекарственных препаратов (далее - ЕСКЛП), в качестве единицы измерения использовалось значение упаковка, при этом согласно </w:t>
            </w:r>
            <w:r w:rsidRPr="00B25D42">
              <w:rPr>
                <w:color w:val="000000" w:themeColor="text1"/>
              </w:rPr>
              <w:t>примечанию 7</w:t>
            </w:r>
            <w:r w:rsidRPr="00B25D42">
              <w:rPr>
                <w:color w:val="000000" w:themeColor="text1"/>
              </w:rPr>
              <w:t xml:space="preserve"> к Приказу Минздрава России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1064н в качестве "единицы лекарственного препарата" используются единицы измерения, указанные в ЕСКЛП. В случае отсутствия в ЕСКЛП информации о лекарственном препарате в качестве "единицы лекарственного препарата" используется единица измерения количества действующего вещества в дозировке (например, мг, мл, МЕ и проч.), а в случае </w:t>
            </w:r>
            <w:r w:rsidRPr="00B25D42">
              <w:rPr>
                <w:color w:val="000000" w:themeColor="text1"/>
              </w:rPr>
              <w:lastRenderedPageBreak/>
              <w:t>невозможности использования единицы измерения количества активного вещества в дозировке - используется единица измерения "штука", соответствующая одной лекарственной форме (форме выпуска) (таблетка, капсула, суппозиторий и проч.)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94304C" w14:textId="4CA1971F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Нарушение </w:t>
            </w:r>
            <w:r w:rsidRPr="00B25D42">
              <w:rPr>
                <w:color w:val="000000" w:themeColor="text1"/>
              </w:rPr>
              <w:t>примечания 7</w:t>
            </w:r>
            <w:r w:rsidRPr="00B25D42">
              <w:rPr>
                <w:color w:val="000000" w:themeColor="text1"/>
              </w:rPr>
              <w:t xml:space="preserve"> к приказу Минздрава России от 19.12.2019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1064н (далее - Приказ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1064н)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0DA5CF" w14:textId="13A4976A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4290D8B9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5E7251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3.3.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548229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При расчете НМЦК лекарственных препаратов не использовалось минимальное значение цены единицы планируемого к закупке лекарственного препарата из государственного реестра предельных отпускных цен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125EF2" w14:textId="389F28AF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п. 8</w:t>
            </w:r>
            <w:r w:rsidRPr="00B25D42">
              <w:rPr>
                <w:color w:val="000000" w:themeColor="text1"/>
              </w:rPr>
              <w:t xml:space="preserve"> Приказа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1064н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D15403" w14:textId="25166875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2 ст. 7.29.3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57F5525E" w14:textId="77777777" w:rsidTr="000E70C0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D6FEAF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outlineLvl w:val="1"/>
              <w:rPr>
                <w:b/>
                <w:bCs/>
                <w:color w:val="000000" w:themeColor="text1"/>
                <w:kern w:val="36"/>
              </w:rPr>
            </w:pPr>
            <w:r w:rsidRPr="00B25D42">
              <w:rPr>
                <w:b/>
                <w:bCs/>
                <w:color w:val="000000" w:themeColor="text1"/>
                <w:kern w:val="36"/>
              </w:rPr>
              <w:t>4. Осуществление закупки</w:t>
            </w:r>
          </w:p>
        </w:tc>
      </w:tr>
      <w:tr w:rsidR="00B25D42" w:rsidRPr="00B25D42" w14:paraId="01EF6CD4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65D555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4.1.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B62161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Идентификационный код закупки не указывался в документации о закупке и контракте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2B57B0" w14:textId="59CC3F00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1 ст. 23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CFBF6D" w14:textId="43DD4249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5E393FAE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2EA548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4.2.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8791B3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Описание объекта закупки осуществлялось в нарушение установленного порядка использования каталога товаров, работ, услуг для обеспечения государственных и муниципальных нужд (далее - КТРУ), а именно:</w:t>
            </w:r>
          </w:p>
          <w:p w14:paraId="04ED6901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- характеристики закупаемого товара, включенные в соответствующую позицию КТРУ не указаны в извещении об осуществлении закупки, в документации о закупке, в контракте;</w:t>
            </w:r>
          </w:p>
          <w:p w14:paraId="22E21146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- при указании дополнительных характеристик, которые не предусмотрены в позиции КТРУ, обоснование необходимости использования такой информации не включено в описание вышеуказанного товара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BD6FF6" w14:textId="7E4C4878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Нарушение требований </w:t>
            </w:r>
            <w:r w:rsidRPr="00B25D42">
              <w:rPr>
                <w:color w:val="000000" w:themeColor="text1"/>
              </w:rPr>
              <w:t>ч. 6 ст. 23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 </w:t>
            </w:r>
            <w:r w:rsidRPr="00B25D42">
              <w:rPr>
                <w:color w:val="000000" w:themeColor="text1"/>
              </w:rPr>
              <w:t>п. 4</w:t>
            </w:r>
            <w:r w:rsidRPr="00B25D42">
              <w:rPr>
                <w:color w:val="000000" w:themeColor="text1"/>
              </w:rPr>
              <w:t xml:space="preserve"> постановления Правительства РФ от 08.02.2017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7D1FC9" w14:textId="654747F0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183823C7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4CD1FF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4.3.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211107" w14:textId="1192BF6C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Заключение контрактов с единственным поставщиком (подрядчиком, исполнителем) на основании </w:t>
            </w:r>
            <w:r w:rsidRPr="00B25D42">
              <w:rPr>
                <w:color w:val="000000" w:themeColor="text1"/>
              </w:rPr>
              <w:t>п. 9 ч. 1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 осуществлялось неправомерно, при отсутствии причинно-следственной связи между объектом закупки и его использованием для предупреждения распространения новой </w:t>
            </w:r>
            <w:proofErr w:type="spellStart"/>
            <w:r w:rsidRPr="00B25D42">
              <w:rPr>
                <w:color w:val="000000" w:themeColor="text1"/>
              </w:rPr>
              <w:t>коронавирусной</w:t>
            </w:r>
            <w:proofErr w:type="spellEnd"/>
            <w:r w:rsidRPr="00B25D42">
              <w:rPr>
                <w:color w:val="000000" w:themeColor="text1"/>
              </w:rPr>
              <w:t xml:space="preserve"> инфекции, а также в случаях закупки определенных товаров, работ, услуг при отсутствии признаков внезапности, чрезвычайности и </w:t>
            </w:r>
            <w:proofErr w:type="spellStart"/>
            <w:r w:rsidRPr="00B25D42">
              <w:rPr>
                <w:color w:val="000000" w:themeColor="text1"/>
              </w:rPr>
              <w:t>непредотвратимости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97413D" w14:textId="39A9099A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5 ст. 24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AE9933" w14:textId="09242356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1 ст. 7.29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7C1FD646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C152A6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4.4.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8C7D79" w14:textId="4A5DB904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Заключение контракта об оказании услуг междугородной и международной связи на основании </w:t>
            </w:r>
            <w:r w:rsidRPr="00B25D42">
              <w:rPr>
                <w:color w:val="000000" w:themeColor="text1"/>
              </w:rPr>
              <w:t>п. 1 ч. 1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 осуществлено неправомерно, так как услуги международной и междугородной связи к сфере деятельности субъектов естественных монополий не относятся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B67CA0" w14:textId="2020A744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5 ст. 24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D7CEA9" w14:textId="4F110E1E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1 ст. 7.29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4E4008A6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6C3410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4.5.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1634BD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При осуществлении закупок лекарственных средств в документации о проведении электронного аукциона:</w:t>
            </w:r>
          </w:p>
          <w:p w14:paraId="04F1F1EF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- не указывалось его международное непатентованное наименование;</w:t>
            </w:r>
          </w:p>
          <w:p w14:paraId="50DB04F0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- не содержалось указание на возможность поставки требуемого препарата в различных формах выпуска и возможность пересчета препарата в иной дозировке, а также не указывались максимальные и (или) минимальные значения таких показателей, а также значения показателей, которые не могут изменяться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593DFB" w14:textId="246DA2B5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ст. 33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 </w:t>
            </w:r>
            <w:r w:rsidRPr="00B25D42">
              <w:rPr>
                <w:color w:val="000000" w:themeColor="text1"/>
              </w:rPr>
              <w:t>п. 2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п. 6</w:t>
            </w:r>
            <w:r w:rsidRPr="00B25D42">
              <w:rPr>
                <w:color w:val="000000" w:themeColor="text1"/>
              </w:rPr>
              <w:t xml:space="preserve"> постановления Правительства РФ от 15.11.2017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ABBB5F" w14:textId="3806FDFB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414E8135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9899AE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4.6.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4C65BA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не устанавливался (при наличии в контракте таких обязательств)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E76F48" w14:textId="6C9381F4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8 ст. 34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 </w:t>
            </w:r>
            <w:r w:rsidRPr="00B25D42">
              <w:rPr>
                <w:color w:val="000000" w:themeColor="text1"/>
              </w:rPr>
              <w:t>п. 6</w:t>
            </w:r>
            <w:r w:rsidRPr="00B25D42">
              <w:rPr>
                <w:color w:val="000000" w:themeColor="text1"/>
              </w:rPr>
              <w:t xml:space="preserve"> постановления Правительства РФ от 30.08.2017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1042 (далее - Постановление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1042)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A4E769" w14:textId="56C2324E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7A3D3705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BFB4D4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4.7.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891C69" w14:textId="2D70D63D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При осуществлении закупок в части, не противоречащей Федеральному </w:t>
            </w:r>
            <w:r w:rsidRPr="00B25D42">
              <w:rPr>
                <w:color w:val="000000" w:themeColor="text1"/>
              </w:rPr>
              <w:t>закону</w:t>
            </w:r>
            <w:r w:rsidRPr="00B25D42">
              <w:rPr>
                <w:color w:val="000000" w:themeColor="text1"/>
              </w:rPr>
              <w:t> 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 не применялись типовые условия контрактов, утвержденные приказами Минздрава России от 15.10.2015 </w:t>
            </w:r>
            <w:r w:rsidRPr="00B25D42">
              <w:rPr>
                <w:color w:val="000000" w:themeColor="text1"/>
              </w:rPr>
              <w:t>№ 724н</w:t>
            </w:r>
            <w:r w:rsidRPr="00B25D42">
              <w:rPr>
                <w:color w:val="000000" w:themeColor="text1"/>
              </w:rPr>
              <w:t>, от 18.01.2021 </w:t>
            </w:r>
            <w:r w:rsidRPr="00B25D42">
              <w:rPr>
                <w:color w:val="000000" w:themeColor="text1"/>
              </w:rPr>
              <w:t>№ 15н</w:t>
            </w:r>
            <w:r w:rsidRPr="00B25D42">
              <w:rPr>
                <w:color w:val="000000" w:themeColor="text1"/>
              </w:rPr>
              <w:t>, Минпромторга России от 07.04.2020 </w:t>
            </w:r>
            <w:r w:rsidRPr="00B25D42">
              <w:rPr>
                <w:color w:val="000000" w:themeColor="text1"/>
              </w:rPr>
              <w:t>№ 1152</w:t>
            </w:r>
            <w:r w:rsidRPr="00B25D42">
              <w:rPr>
                <w:color w:val="000000" w:themeColor="text1"/>
              </w:rPr>
              <w:t>. Так, в контрактах отсутствуют требования к порядку приема оказанных услуг по сборке, установке и монтажу медицинских изделий, оборудования. Поставленные в рамках контрактов медицинские изделия, оборудование приняты без составления актов ввода оборудования в эксплуатацию, оказания услуг по обучению правилам эксплуатации и инструктажу специалистов.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139122" w14:textId="09C05526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11 ст. 34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B3868A" w14:textId="3DBD78AA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597F7137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74A152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4.8.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5D8CD9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В контракты не включались обязательные условия о порядке и сроках приемки поставленного товара, выполненной работы или оказанной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F1344D" w14:textId="7017A072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п. 1 ч. 13 ст. 34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705525" w14:textId="7E2118E8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49A0A70D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271FBA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4.9.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F8E6C1" w14:textId="18A21D59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 xml:space="preserve">При осуществлении закупок к товарам, происходящим из иностранного государства или группы иностранных государств не применялся национальный режим, а именно, в извещениях об осуществлении закупки отсутствовала информация об ограничениях допуска товаров, происходящих из иностранного </w:t>
            </w:r>
            <w:r w:rsidRPr="00B25D42">
              <w:rPr>
                <w:color w:val="000000" w:themeColor="text1"/>
              </w:rPr>
              <w:lastRenderedPageBreak/>
              <w:t>государства или группы иностранных государств, работ, услуг, соответственно выполняемых, оказываемых иностранными лицами, утвержденных постановлениями Правительства РФ от 05.02.2015 </w:t>
            </w:r>
            <w:r w:rsidRPr="00B25D42">
              <w:rPr>
                <w:color w:val="000000" w:themeColor="text1"/>
              </w:rPr>
              <w:t>№ 102</w:t>
            </w:r>
            <w:r w:rsidRPr="00B25D42">
              <w:rPr>
                <w:color w:val="000000" w:themeColor="text1"/>
              </w:rPr>
              <w:t>, от 30.11.2015 </w:t>
            </w:r>
            <w:r w:rsidRPr="00B25D42">
              <w:rPr>
                <w:color w:val="000000" w:themeColor="text1"/>
              </w:rPr>
              <w:t>№ 1289</w:t>
            </w:r>
            <w:r w:rsidRPr="00B25D42">
              <w:rPr>
                <w:color w:val="000000" w:themeColor="text1"/>
              </w:rPr>
              <w:t>, от 16.09.2016 </w:t>
            </w:r>
            <w:r w:rsidRPr="00B25D42">
              <w:rPr>
                <w:color w:val="000000" w:themeColor="text1"/>
              </w:rPr>
              <w:t>№ 925</w:t>
            </w:r>
            <w:r w:rsidRPr="00B25D42">
              <w:rPr>
                <w:color w:val="000000" w:themeColor="text1"/>
              </w:rPr>
              <w:t>, от 10.07.2019 </w:t>
            </w:r>
            <w:r w:rsidRPr="00B25D42">
              <w:rPr>
                <w:color w:val="000000" w:themeColor="text1"/>
              </w:rPr>
              <w:t>№ 878</w:t>
            </w:r>
            <w:r w:rsidRPr="00B25D42">
              <w:rPr>
                <w:color w:val="000000" w:themeColor="text1"/>
              </w:rPr>
              <w:t>, от 30.04.2020 </w:t>
            </w:r>
            <w:r w:rsidRPr="00B25D42">
              <w:rPr>
                <w:color w:val="000000" w:themeColor="text1"/>
              </w:rPr>
              <w:t>№ 616</w:t>
            </w:r>
            <w:r w:rsidRPr="00B25D42">
              <w:rPr>
                <w:color w:val="000000" w:themeColor="text1"/>
              </w:rPr>
              <w:t>, от 30.04.2020 </w:t>
            </w:r>
            <w:r w:rsidRPr="00B25D42">
              <w:rPr>
                <w:color w:val="000000" w:themeColor="text1"/>
              </w:rPr>
              <w:t>№ 617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приказом</w:t>
            </w:r>
            <w:r w:rsidRPr="00B25D42">
              <w:rPr>
                <w:color w:val="000000" w:themeColor="text1"/>
              </w:rPr>
              <w:t xml:space="preserve"> Минфина России от 04.06.2018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126н (далее - Приказ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126н)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B95F31" w14:textId="78C5653F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Нарушение требований </w:t>
            </w:r>
            <w:r w:rsidRPr="00B25D42">
              <w:rPr>
                <w:color w:val="000000" w:themeColor="text1"/>
              </w:rPr>
              <w:t>ст. 14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п. 10 ст. 42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85B5E9" w14:textId="1FCF780E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523BAEE3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357DC8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4.10.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73641" w14:textId="3B777053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Предметом одного контракта являлись товары, включенные в </w:t>
            </w:r>
            <w:r w:rsidRPr="00B25D42">
              <w:rPr>
                <w:color w:val="000000" w:themeColor="text1"/>
              </w:rPr>
              <w:t>перечень</w:t>
            </w:r>
            <w:r w:rsidRPr="00B25D42">
              <w:rPr>
                <w:color w:val="000000" w:themeColor="text1"/>
              </w:rPr>
              <w:t xml:space="preserve">, утвержденный Постановлением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617 и товары, не включенные в указанный </w:t>
            </w:r>
            <w:r w:rsidRPr="00B25D42">
              <w:rPr>
                <w:color w:val="000000" w:themeColor="text1"/>
              </w:rPr>
              <w:t>перечень</w:t>
            </w:r>
            <w:r w:rsidRPr="00B25D42">
              <w:rPr>
                <w:color w:val="000000" w:themeColor="text1"/>
              </w:rPr>
              <w:t>, а также товары, указанные в </w:t>
            </w:r>
            <w:r w:rsidRPr="00B25D42">
              <w:rPr>
                <w:color w:val="000000" w:themeColor="text1"/>
              </w:rPr>
              <w:t>приложении</w:t>
            </w:r>
            <w:r w:rsidRPr="00B25D42">
              <w:rPr>
                <w:color w:val="000000" w:themeColor="text1"/>
              </w:rPr>
              <w:t xml:space="preserve"> к Приказу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126н и не указанные в нем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5911DC" w14:textId="07D7C690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п. 5</w:t>
            </w:r>
            <w:r w:rsidRPr="00B25D42">
              <w:rPr>
                <w:color w:val="000000" w:themeColor="text1"/>
              </w:rPr>
              <w:t xml:space="preserve"> постановления Правительства РФ от 30.04.2020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617 (далее - Постановление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617), </w:t>
            </w:r>
            <w:r w:rsidRPr="00B25D42">
              <w:rPr>
                <w:color w:val="000000" w:themeColor="text1"/>
              </w:rPr>
              <w:t>п. 3</w:t>
            </w:r>
            <w:r w:rsidRPr="00B25D42">
              <w:rPr>
                <w:color w:val="000000" w:themeColor="text1"/>
              </w:rPr>
              <w:t xml:space="preserve"> приказа Минфина России от 04.06.2018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126н (далее - Приказ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126н)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0F123D" w14:textId="73ACC532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7AEC302F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B116B3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4.11.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C0C1DE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В извещениях об осуществлении закупки информация о количестве товара, являющегося предметом контракта, не соответствовала описанию, указанному в документации о закупке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DA509F" w14:textId="215D09CA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ст. 42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53979D" w14:textId="56D3466B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208FBE62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016639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4.12.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BB68F5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При проведении закупок в документации об электронном аукционе дата окончания срока предоставления разъяснений положений документации об электронном аукционе устанавливалась неправомерно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B64716" w14:textId="0F0EB071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 ч. 4 </w:t>
            </w:r>
            <w:r w:rsidRPr="00B25D42">
              <w:rPr>
                <w:color w:val="000000" w:themeColor="text1"/>
              </w:rPr>
              <w:t>ст. 65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D1E6CA" w14:textId="5EC64862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7ECFE837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8777C3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4.13.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0A5C96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При осуществлении закупок в протоколе рассмотрения заявок на участие в аукционе не содержалась информация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8EE426" w14:textId="706D8455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 п. 4 ч. 6 </w:t>
            </w:r>
            <w:r w:rsidRPr="00B25D42">
              <w:rPr>
                <w:color w:val="000000" w:themeColor="text1"/>
              </w:rPr>
              <w:t>ст. 67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D350D0" w14:textId="7F074891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3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412620FB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0C9014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4.14.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FFF9C0" w14:textId="3D971A69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Предметом контрактов, заключенных на основании </w:t>
            </w:r>
            <w:r w:rsidRPr="00B25D42">
              <w:rPr>
                <w:color w:val="000000" w:themeColor="text1"/>
              </w:rPr>
              <w:t>п. 4 ч. 1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 фактически являлась поставка одного товара, искусственно разделенного на несколько контрактов, что может квалифицироваться как притворные сделки, прикрывающие единую сделку, направленную на поставку одного товара для нужд учреждения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1D1438" w14:textId="709400E9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п. 4 ч. 1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9D572D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нет</w:t>
            </w:r>
          </w:p>
        </w:tc>
      </w:tr>
      <w:tr w:rsidR="00B25D42" w:rsidRPr="00B25D42" w14:paraId="596BE9F5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CC0988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4.15.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96AA22" w14:textId="19427DC5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Годовой объем закупок, осуществленных у единственного поставщика на основании </w:t>
            </w:r>
            <w:r w:rsidRPr="00B25D42">
              <w:rPr>
                <w:color w:val="000000" w:themeColor="text1"/>
              </w:rPr>
              <w:t>п. 4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п. 5 ч. 1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 превышал лимит, установленный законодательством о контрактной системе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099A6A" w14:textId="54DCE67D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п. 4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п. 5 ч. 1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75B9F5" w14:textId="0C943C75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1 ст. 7.29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6CC6B6E0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FB42CF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4.16.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3EBAC5" w14:textId="3D6F1E88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Уведомление об осуществлении закупки у единственного поставщика (подрядчика, исполнителя) в случаях, предусмотренных </w:t>
            </w:r>
            <w:r w:rsidRPr="00B25D42">
              <w:rPr>
                <w:color w:val="000000" w:themeColor="text1"/>
              </w:rPr>
              <w:t>п. 6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п. 9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п. 34</w:t>
            </w:r>
            <w:r w:rsidRPr="00B25D42">
              <w:rPr>
                <w:color w:val="000000" w:themeColor="text1"/>
              </w:rPr>
              <w:t> и </w:t>
            </w:r>
            <w:r w:rsidRPr="00B25D42">
              <w:rPr>
                <w:color w:val="000000" w:themeColor="text1"/>
              </w:rPr>
              <w:t>п. 50 ч. 1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 направлялось в контрольный орган с нарушением установленного срока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8FDA8E" w14:textId="6F15C593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2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C03BE5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нет</w:t>
            </w:r>
          </w:p>
        </w:tc>
      </w:tr>
      <w:tr w:rsidR="00B25D42" w:rsidRPr="00B25D42" w14:paraId="08DD5D99" w14:textId="77777777" w:rsidTr="000E70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62A4CA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4.17.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58A523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При осуществлении закупок в документации о закупке (проекте контракта) срок действия банковской гарантии устанавливался неправомерно (установлено условие, что срок действия банковской гарантии должен превышать срок действия контракта не менее чем на один месяц)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C3FBB1" w14:textId="4544FF43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3 ст. 96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9B962F" w14:textId="2889C9AF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06BC9A5E" w14:textId="77777777" w:rsidTr="000E70C0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5C65DD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outlineLvl w:val="1"/>
              <w:rPr>
                <w:b/>
                <w:bCs/>
                <w:color w:val="000000" w:themeColor="text1"/>
                <w:kern w:val="36"/>
              </w:rPr>
            </w:pPr>
            <w:r w:rsidRPr="00B25D42">
              <w:rPr>
                <w:b/>
                <w:bCs/>
                <w:color w:val="000000" w:themeColor="text1"/>
                <w:kern w:val="36"/>
              </w:rPr>
              <w:t>5. Исполнение контракта</w:t>
            </w:r>
          </w:p>
        </w:tc>
      </w:tr>
      <w:tr w:rsidR="00B25D42" w:rsidRPr="00B25D42" w14:paraId="03468B11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7ABBC7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5.1.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827A89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Требования об уплате неустойки (штрафа, пени)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не направлялись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A3D148" w14:textId="6469F2FE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6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ч. 7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ч. 8 ст. 34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 </w:t>
            </w:r>
            <w:r w:rsidRPr="00B25D42">
              <w:rPr>
                <w:color w:val="000000" w:themeColor="text1"/>
              </w:rPr>
              <w:t>п. 3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п. 4</w:t>
            </w:r>
            <w:r w:rsidRPr="00B25D42">
              <w:rPr>
                <w:color w:val="000000" w:themeColor="text1"/>
              </w:rPr>
              <w:t xml:space="preserve"> Постановления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A08622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нет</w:t>
            </w:r>
          </w:p>
        </w:tc>
      </w:tr>
      <w:tr w:rsidR="00B25D42" w:rsidRPr="00B25D42" w14:paraId="137B8730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51ADF1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5.2.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8ADB2F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Оплата отдельных этапов контракта на поставку товаров, выполнение работ производилась несвоевременно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076261" w14:textId="184832F2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1 ст. 94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5607F2" w14:textId="1B7ACA3B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1 ст. 7.32.5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37FDD599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FDFFBA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5.3.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483A65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При создании приемочной комиссии, документы о приемке подписывались не всеми членами приемочной комиссии и не утверждались заказчиком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F4F488" w14:textId="29EF509B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7 ст. 94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55D5F4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нет</w:t>
            </w:r>
          </w:p>
        </w:tc>
      </w:tr>
      <w:tr w:rsidR="00B25D42" w:rsidRPr="00B25D42" w14:paraId="4B46F265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F80DE6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5.4.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39F6B1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Списание начисленных и неуплаченных сумм неустоек (штрафов, пеней) осуществлялось без документального подтверждения, сверка расчетов с поставщиком (подрядчиком, исполнителем) не проводилась, решение о списании комиссией по поступлению и выбытию активов не оформлялось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B99860" w14:textId="7BCE7D11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п. 4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п. 7</w:t>
            </w:r>
            <w:r w:rsidRPr="00B25D42">
              <w:rPr>
                <w:color w:val="000000" w:themeColor="text1"/>
              </w:rPr>
              <w:t xml:space="preserve"> постановления Правительства РФ от 04.07.2018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177DEF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нет</w:t>
            </w:r>
          </w:p>
        </w:tc>
      </w:tr>
      <w:tr w:rsidR="00B25D42" w:rsidRPr="00B25D42" w14:paraId="251060D2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DEBD9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5.5.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DDD7E6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При исполнении контрактов изменялись существенные условия в случаях, не предусмотренных законодательством Российской Федерации (за исключением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(памятников истории и культуры) народов Российской Федерации), в частности: - наименование товара; - характеристики товара, предусмотренные контрактом; - срок оплаты по контракту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B053F7" w14:textId="4A3633F9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1 ст. 95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921A85" w14:textId="3B28E4BB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 ст. 7.32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378DEEEE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5F1F7A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5.6.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472DDC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Размер штрафа за каждый факт неисполнения обязательств, предусмотренных контрактом, за исключением просрочки исполнения обязательств, предусмотренных контрактом, устанавливался неправомерно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B74703" w14:textId="3251AB5A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п. 9</w:t>
            </w:r>
            <w:r w:rsidRPr="00B25D42">
              <w:rPr>
                <w:color w:val="000000" w:themeColor="text1"/>
              </w:rPr>
              <w:t xml:space="preserve"> Постановления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2C0A24" w14:textId="1ABCD43A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6A4EA211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13F0DC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5.7.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0BFDF1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 xml:space="preserve">Осуществление оплаты по контрактам на основании </w:t>
            </w:r>
            <w:proofErr w:type="spellStart"/>
            <w:r w:rsidRPr="00B25D42">
              <w:rPr>
                <w:color w:val="000000" w:themeColor="text1"/>
              </w:rPr>
              <w:t>ненадлежаще</w:t>
            </w:r>
            <w:proofErr w:type="spellEnd"/>
            <w:r w:rsidRPr="00B25D42">
              <w:rPr>
                <w:color w:val="000000" w:themeColor="text1"/>
              </w:rPr>
              <w:t xml:space="preserve"> оформленных первичных учетных документов, а именно, акты приема-передачи оборудования не содержат даты составления документа; в акте ввода оборудования в эксплуатацию, оказания услуг по обучению правилам эксплуатации и инструктажу специалистов отсутствовали заводские (серийные) номера оборудования, перечень работ по вводу в эксплуатацию оборудования, результаты испытаний оборудования, информация, что оборудование находится в рабочем состоянии и отвечает техническим требованиям контракта, что поставщиком проведены обучение правилам эксплуатации и инструктаж по правилам эксплуатации и технического обслуживания оборудования следующих специалистов заказчика (получателя) и т.д. Указанное может свидетельствовать о ненадлежащем проведении заказчиком экспертизы при приемке товара, оказании услуг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19CE1C" w14:textId="297CA773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3 ст. 94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04CD8F" w14:textId="17549D3F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9 ст. 7.32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1DEF8D4F" w14:textId="77777777" w:rsidTr="000E70C0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AC4C14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outlineLvl w:val="1"/>
              <w:rPr>
                <w:b/>
                <w:bCs/>
                <w:color w:val="000000" w:themeColor="text1"/>
                <w:kern w:val="36"/>
              </w:rPr>
            </w:pPr>
            <w:r w:rsidRPr="00B25D42">
              <w:rPr>
                <w:b/>
                <w:bCs/>
                <w:color w:val="000000" w:themeColor="text1"/>
                <w:kern w:val="36"/>
              </w:rPr>
              <w:t>6. Порядок ведения реестра контрактов</w:t>
            </w:r>
          </w:p>
        </w:tc>
      </w:tr>
      <w:tr w:rsidR="00B25D42" w:rsidRPr="00B25D42" w14:paraId="3A6B9DEE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0CD4B6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6.1.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4908C2" w14:textId="059B45EA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По контрактам, заключенным на основании </w:t>
            </w:r>
            <w:r w:rsidRPr="00B25D42">
              <w:rPr>
                <w:color w:val="000000" w:themeColor="text1"/>
              </w:rPr>
              <w:t>п. 28 ч. 1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44-ФЗ, в реестре контрактов единой информационной системы (далее - ЕИС) решения врачебной комиссии на закупку лекарственных препаратов не размещались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E1CE9E" w14:textId="0D322A41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п. 28 ч. 1 ст. 93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C082EC" w14:textId="2FF62085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3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52419E13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969996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6.2.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8EFF70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В реестр контрактов ЕИС не включались документы о приемке поставленного товара, выполненной работы, оказанной услуги, информация о начислении неустойки (пени), информация об оплате контракта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EA2D65" w14:textId="3584B1D6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п. 10</w:t>
            </w:r>
            <w:r w:rsidRPr="00B25D42">
              <w:rPr>
                <w:color w:val="000000" w:themeColor="text1"/>
              </w:rPr>
              <w:t>, </w:t>
            </w:r>
            <w:r w:rsidRPr="00B25D42">
              <w:rPr>
                <w:color w:val="000000" w:themeColor="text1"/>
              </w:rPr>
              <w:t>п. 13 ч. 2 ст. 103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DC875C" w14:textId="2C5D1CB5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3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1E65093E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5A2DF2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6.3.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A17E19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 xml:space="preserve">В реестре контрактов ЕИС несвоевременно размещались копия заключенного контракта, информация об изменении контракта, документы о </w:t>
            </w:r>
            <w:r w:rsidRPr="00B25D42">
              <w:rPr>
                <w:color w:val="000000" w:themeColor="text1"/>
              </w:rPr>
              <w:lastRenderedPageBreak/>
              <w:t>приемке поставленного товара, выполненной работы (ее результатов), оказанной услуги, информация об исполнении контракта (отдельного этапа исполнения контракта)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6F4F1D" w14:textId="7EFF8EDE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lastRenderedPageBreak/>
              <w:t>Нарушение требований </w:t>
            </w:r>
            <w:r w:rsidRPr="00B25D42">
              <w:rPr>
                <w:color w:val="000000" w:themeColor="text1"/>
              </w:rPr>
              <w:t>ч. 3 ст. 103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3AD0B2" w14:textId="77919AC2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1.4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65603E82" w14:textId="77777777" w:rsidTr="000E70C0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205B6E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outlineLvl w:val="1"/>
              <w:rPr>
                <w:b/>
                <w:bCs/>
                <w:color w:val="000000" w:themeColor="text1"/>
                <w:kern w:val="36"/>
              </w:rPr>
            </w:pPr>
            <w:r w:rsidRPr="00B25D42">
              <w:rPr>
                <w:b/>
                <w:bCs/>
                <w:color w:val="000000" w:themeColor="text1"/>
                <w:kern w:val="36"/>
              </w:rPr>
              <w:t>7. Участие в закупках субъектов малого предпринимательства, социально ориентированных некоммерческих организаций, учреждений и предприятий уголовно-исполнительной системы, организаций инвалидов</w:t>
            </w:r>
          </w:p>
        </w:tc>
      </w:tr>
      <w:tr w:rsidR="00B25D42" w:rsidRPr="00B25D42" w14:paraId="0DD6459A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4B003B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7.1.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54ACB4" w14:textId="4BD294E8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В извещениях о проведении электронного аукциона устанавливались преимущества учреждениям и предприятиям уголовно-исполнительной системы при осуществлении закупки товара, не включенного в </w:t>
            </w:r>
            <w:r w:rsidRPr="00B25D42">
              <w:rPr>
                <w:color w:val="000000" w:themeColor="text1"/>
              </w:rPr>
              <w:t>перечень</w:t>
            </w:r>
            <w:r w:rsidRPr="00B25D42">
              <w:rPr>
                <w:color w:val="000000" w:themeColor="text1"/>
              </w:rPr>
              <w:t xml:space="preserve">, утвержденный постановлением Правительства Российской Федерации от 14.07.2014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649 (утратило силу с 01.01.2022) (распоряжением Правительства РФ от 08.12.2021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3500-р утвержден новый </w:t>
            </w:r>
            <w:r w:rsidRPr="00B25D42">
              <w:rPr>
                <w:color w:val="000000" w:themeColor="text1"/>
              </w:rPr>
              <w:t>перечень</w:t>
            </w:r>
            <w:r w:rsidRPr="00B25D42">
              <w:rPr>
                <w:color w:val="000000" w:themeColor="text1"/>
              </w:rPr>
              <w:t>, применяется с 01.01.2022)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7243FE" w14:textId="6954DC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2 ст. 28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A72F82" w14:textId="7D5B142B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045AF9AD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38E156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7.2.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298984" w14:textId="77777777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В контрактах, заключенных с СМП, срок оплаты поставленного товара, выполненной работы, оказанной услуги устанавливался неправомерно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8D6EBC" w14:textId="3040B141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ч. 8 ст. 30</w:t>
            </w:r>
            <w:r w:rsidRPr="00B25D42">
              <w:rPr>
                <w:color w:val="000000" w:themeColor="text1"/>
              </w:rPr>
              <w:t xml:space="preserve"> Федерального закона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44-ФЗ (с 01.05.2022 утратила силу, в соответствии с Федеральным </w:t>
            </w:r>
            <w:r w:rsidRPr="00B25D42">
              <w:rPr>
                <w:color w:val="000000" w:themeColor="text1"/>
              </w:rPr>
              <w:t>законом</w:t>
            </w:r>
            <w:r w:rsidRPr="00B25D42">
              <w:rPr>
                <w:color w:val="000000" w:themeColor="text1"/>
              </w:rPr>
              <w:t xml:space="preserve"> от 16.04.2022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104-ФЗ)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DDFDB5" w14:textId="15C7C520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  <w:tr w:rsidR="00B25D42" w:rsidRPr="00B25D42" w14:paraId="5A3FDAE8" w14:textId="77777777" w:rsidTr="000E7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290B0F" w14:textId="77777777" w:rsidR="00B25D42" w:rsidRPr="00B25D42" w:rsidRDefault="00B25D42" w:rsidP="000E70C0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7.3.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9A148C" w14:textId="6217BEDC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При осуществлении закупок предметом одного контракта являлись товары, включенные в </w:t>
            </w:r>
            <w:r w:rsidRPr="00B25D42">
              <w:rPr>
                <w:color w:val="000000" w:themeColor="text1"/>
              </w:rPr>
              <w:t>перечень</w:t>
            </w:r>
            <w:r w:rsidRPr="00B25D42">
              <w:rPr>
                <w:color w:val="000000" w:themeColor="text1"/>
              </w:rPr>
              <w:t xml:space="preserve">, утвержденный Постановлением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341 и не включенные в него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12E705" w14:textId="42E03F15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Нарушение требований </w:t>
            </w:r>
            <w:r w:rsidRPr="00B25D42">
              <w:rPr>
                <w:color w:val="000000" w:themeColor="text1"/>
              </w:rPr>
              <w:t>п. 5(1)</w:t>
            </w:r>
            <w:r w:rsidRPr="00B25D42">
              <w:rPr>
                <w:color w:val="000000" w:themeColor="text1"/>
              </w:rPr>
              <w:t xml:space="preserve"> постановления Правительства Российской Федерации от 15.04.2014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341 (далее - Постановление </w:t>
            </w:r>
            <w:r w:rsidRPr="00B25D42">
              <w:rPr>
                <w:color w:val="000000" w:themeColor="text1"/>
              </w:rPr>
              <w:t>№</w:t>
            </w:r>
            <w:r w:rsidRPr="00B25D42">
              <w:rPr>
                <w:color w:val="000000" w:themeColor="text1"/>
              </w:rPr>
              <w:t xml:space="preserve"> 341)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359272" w14:textId="7195B7B9" w:rsidR="00B25D42" w:rsidRPr="00B25D42" w:rsidRDefault="00B25D42" w:rsidP="000E70C0">
            <w:pPr>
              <w:pStyle w:val="no-indent"/>
              <w:spacing w:before="210" w:beforeAutospacing="0" w:after="0" w:afterAutospacing="0"/>
              <w:rPr>
                <w:color w:val="000000" w:themeColor="text1"/>
              </w:rPr>
            </w:pPr>
            <w:r w:rsidRPr="00B25D42">
              <w:rPr>
                <w:color w:val="000000" w:themeColor="text1"/>
              </w:rPr>
              <w:t>ч. 4.2 ст. 7.30</w:t>
            </w:r>
            <w:r w:rsidRPr="00B25D42">
              <w:rPr>
                <w:color w:val="000000" w:themeColor="text1"/>
              </w:rPr>
              <w:t> КоАП</w:t>
            </w:r>
          </w:p>
        </w:tc>
      </w:tr>
    </w:tbl>
    <w:p w14:paraId="50FE02B0" w14:textId="77777777" w:rsidR="006D32F1" w:rsidRPr="00544CE9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54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B25D42"/>
    <w:rsid w:val="00B96795"/>
    <w:rsid w:val="00C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D42"/>
  </w:style>
  <w:style w:type="paragraph" w:styleId="1">
    <w:name w:val="heading 1"/>
    <w:basedOn w:val="a"/>
    <w:link w:val="10"/>
    <w:uiPriority w:val="9"/>
    <w:qFormat/>
    <w:rsid w:val="00B25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character" w:customStyle="1" w:styleId="10">
    <w:name w:val="Заголовок 1 Знак"/>
    <w:basedOn w:val="a0"/>
    <w:link w:val="1"/>
    <w:uiPriority w:val="9"/>
    <w:rsid w:val="00B25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B2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B2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B2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2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2DC6-0D41-4D2F-A024-DFFC4BBD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2022-06-08T05:37:00Z</dcterms:created>
  <dcterms:modified xsi:type="dcterms:W3CDTF">2022-06-08T05:37:00Z</dcterms:modified>
</cp:coreProperties>
</file>