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4F9F3" w14:textId="77777777" w:rsidR="00716C45" w:rsidRPr="00716C45" w:rsidRDefault="00716C45" w:rsidP="00716C45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716C45">
        <w:rPr>
          <w:b/>
          <w:bCs/>
          <w:color w:val="000000"/>
        </w:rPr>
        <w:t>МИНИСТЕРСТВО ФИНАНСОВ РОССИЙСКОЙ ФЕДЕРАЦИИ</w:t>
      </w:r>
    </w:p>
    <w:p w14:paraId="4535D1B1" w14:textId="4A0C02D5" w:rsidR="00716C45" w:rsidRPr="00716C45" w:rsidRDefault="00716C45" w:rsidP="00716C45">
      <w:pPr>
        <w:pStyle w:val="aligncenter"/>
        <w:shd w:val="clear" w:color="auto" w:fill="FFFFFF"/>
        <w:spacing w:before="21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№</w:t>
      </w:r>
      <w:r w:rsidRPr="00716C45">
        <w:rPr>
          <w:b/>
          <w:bCs/>
          <w:color w:val="000000"/>
        </w:rPr>
        <w:t xml:space="preserve"> 24-01-07/95279</w:t>
      </w:r>
    </w:p>
    <w:p w14:paraId="3CBA5B27" w14:textId="77777777" w:rsidR="00716C45" w:rsidRPr="00716C45" w:rsidRDefault="00716C45" w:rsidP="00716C45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716C45">
        <w:rPr>
          <w:b/>
          <w:bCs/>
          <w:color w:val="000000"/>
        </w:rPr>
        <w:t>МИНИСТЕРСТВО СТРОИТЕЛЬСТВА И ЖИЛИЩНО-КОММУНАЛЬНОГО</w:t>
      </w:r>
    </w:p>
    <w:p w14:paraId="5447B791" w14:textId="77777777" w:rsidR="00716C45" w:rsidRPr="00716C45" w:rsidRDefault="00716C45" w:rsidP="00716C45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716C45">
        <w:rPr>
          <w:b/>
          <w:bCs/>
          <w:color w:val="000000"/>
        </w:rPr>
        <w:t>ХОЗЯЙСТВА РОССИЙСКОЙ ФЕДЕРАЦИИ</w:t>
      </w:r>
    </w:p>
    <w:p w14:paraId="5E5A0BB1" w14:textId="1EF433B7" w:rsidR="00716C45" w:rsidRPr="00716C45" w:rsidRDefault="00716C45" w:rsidP="00716C45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№</w:t>
      </w:r>
      <w:r w:rsidRPr="00716C45">
        <w:rPr>
          <w:b/>
          <w:bCs/>
          <w:color w:val="000000"/>
        </w:rPr>
        <w:t xml:space="preserve"> Б0737-СИ/02</w:t>
      </w:r>
    </w:p>
    <w:p w14:paraId="3F7F7339" w14:textId="77777777" w:rsidR="00716C45" w:rsidRPr="00716C45" w:rsidRDefault="00716C45" w:rsidP="00716C45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716C45">
        <w:rPr>
          <w:b/>
          <w:bCs/>
          <w:color w:val="000000"/>
        </w:rPr>
        <w:t>ПИСЬМО</w:t>
      </w:r>
    </w:p>
    <w:p w14:paraId="17741718" w14:textId="77777777" w:rsidR="00716C45" w:rsidRPr="00716C45" w:rsidRDefault="00716C45" w:rsidP="00716C45">
      <w:pPr>
        <w:pStyle w:val="aligncenter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716C45">
        <w:rPr>
          <w:b/>
          <w:bCs/>
          <w:color w:val="000000"/>
        </w:rPr>
        <w:t>от 3 октября 2022 года</w:t>
      </w:r>
    </w:p>
    <w:p w14:paraId="5FF9229C" w14:textId="10EADFD4" w:rsidR="00716C45" w:rsidRDefault="00716C45" w:rsidP="00716C45">
      <w:pPr>
        <w:pStyle w:val="a4"/>
        <w:shd w:val="clear" w:color="auto" w:fill="FFFFFF"/>
        <w:spacing w:before="0" w:beforeAutospacing="0" w:after="0" w:afterAutospacing="0"/>
        <w:ind w:firstLine="539"/>
        <w:contextualSpacing/>
        <w:jc w:val="center"/>
        <w:rPr>
          <w:b/>
          <w:bCs/>
          <w:color w:val="000000"/>
        </w:rPr>
      </w:pPr>
      <w:r w:rsidRPr="00716C45">
        <w:rPr>
          <w:b/>
          <w:bCs/>
          <w:color w:val="000000"/>
        </w:rPr>
        <w:t>"О подтверждении членства участника закупки в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для целей участия в закупках в соответствии с Федеральным законом от 5 апреля 2013 г.</w:t>
      </w:r>
      <w:r>
        <w:rPr>
          <w:b/>
          <w:bCs/>
          <w:color w:val="000000"/>
        </w:rPr>
        <w:t xml:space="preserve"> №</w:t>
      </w:r>
      <w:r w:rsidRPr="00716C45">
        <w:rPr>
          <w:b/>
          <w:bCs/>
          <w:color w:val="000000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bookmarkStart w:id="0" w:name="_GoBack"/>
      <w:bookmarkEnd w:id="0"/>
    </w:p>
    <w:p w14:paraId="7E8F5BC3" w14:textId="77777777" w:rsid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center"/>
        <w:rPr>
          <w:b/>
          <w:bCs/>
          <w:color w:val="000000"/>
        </w:rPr>
      </w:pPr>
    </w:p>
    <w:p w14:paraId="72C9A664" w14:textId="060098F8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В связи с возникающими вопросами о подтверждении членства участника закупки в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для целей участия в закупках в соответствии с Федеральным </w:t>
      </w:r>
      <w:r w:rsidRPr="00716C45">
        <w:rPr>
          <w:color w:val="000000"/>
        </w:rPr>
        <w:t>законом</w:t>
      </w:r>
      <w:r w:rsidRPr="00716C45">
        <w:rPr>
          <w:color w:val="000000"/>
        </w:rPr>
        <w:t xml:space="preserve"> от 5 апреля 2013 г.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44-ФЗ) Минфин России и Минстрой России сообщают следующее.</w:t>
      </w:r>
    </w:p>
    <w:p w14:paraId="3D014B48" w14:textId="16827284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Согласно </w:t>
      </w:r>
      <w:r w:rsidRPr="00716C45">
        <w:rPr>
          <w:color w:val="000000"/>
        </w:rPr>
        <w:t>пункту 1 части 1 статьи 31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при применении конкурентных способов определения поставщиков (подрядчиков, исполнителей), при осуществлении закупки у единственного поставщика (подрядчика, исполнителя) в случаях, предусмотренных указанной </w:t>
      </w:r>
      <w:r w:rsidRPr="00716C45">
        <w:rPr>
          <w:color w:val="000000"/>
        </w:rPr>
        <w:t>частью</w:t>
      </w:r>
      <w:r w:rsidRPr="00716C45">
        <w:rPr>
          <w:color w:val="000000"/>
        </w:rPr>
        <w:t>, заказчик устанавливает единое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14:paraId="75B1D3DB" w14:textId="0142F32C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Законодательством о градостроительной деятельности определены случаи, при которых определенные работы должны выполняться только индивидуальными предпринимателями или юридическими лицами, которые являются членами саморегулируемой организации в соответствующей области (</w:t>
      </w:r>
      <w:r w:rsidRPr="00716C45">
        <w:rPr>
          <w:color w:val="000000"/>
        </w:rPr>
        <w:t>часть 2 статьи 47</w:t>
      </w:r>
      <w:r w:rsidRPr="00716C45">
        <w:rPr>
          <w:color w:val="000000"/>
        </w:rPr>
        <w:t>, </w:t>
      </w:r>
      <w:r w:rsidRPr="00716C45">
        <w:rPr>
          <w:color w:val="000000"/>
        </w:rPr>
        <w:t>часть 4 статьи 48</w:t>
      </w:r>
      <w:r w:rsidRPr="00716C45">
        <w:rPr>
          <w:color w:val="000000"/>
        </w:rPr>
        <w:t>, </w:t>
      </w:r>
      <w:r w:rsidRPr="00716C45">
        <w:rPr>
          <w:color w:val="000000"/>
        </w:rPr>
        <w:t>часть 2 статьи 52</w:t>
      </w:r>
      <w:r w:rsidRPr="00716C45">
        <w:rPr>
          <w:color w:val="000000"/>
        </w:rPr>
        <w:t>, </w:t>
      </w:r>
      <w:r w:rsidRPr="00716C45">
        <w:rPr>
          <w:color w:val="000000"/>
        </w:rPr>
        <w:t>часть 4 статьи 55.31</w:t>
      </w:r>
      <w:r w:rsidRPr="00716C45">
        <w:rPr>
          <w:color w:val="000000"/>
        </w:rPr>
        <w:t> Градостроительного кодекса Российской Федерации).</w:t>
      </w:r>
    </w:p>
    <w:p w14:paraId="42197C6F" w14:textId="50402474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В этой связи в извещении об осуществлении закупки на выполнение инженерных изысканий, на подготовку проектной документации, на выполнение работ по строительству, реконструкции, капитальному ремонту, сносу объектов капитального строительства в реализацию положений </w:t>
      </w:r>
      <w:r w:rsidRPr="00716C45">
        <w:rPr>
          <w:color w:val="000000"/>
        </w:rPr>
        <w:t>пункта 1 части 1</w:t>
      </w:r>
      <w:r w:rsidRPr="00716C45">
        <w:rPr>
          <w:color w:val="000000"/>
        </w:rPr>
        <w:t> и </w:t>
      </w:r>
      <w:r w:rsidRPr="00716C45">
        <w:rPr>
          <w:color w:val="000000"/>
        </w:rPr>
        <w:t>части 5 статьи 31</w:t>
      </w:r>
      <w:r w:rsidRPr="00716C45">
        <w:rPr>
          <w:color w:val="000000"/>
        </w:rPr>
        <w:t>, </w:t>
      </w:r>
      <w:r w:rsidRPr="00716C45">
        <w:rPr>
          <w:color w:val="000000"/>
        </w:rPr>
        <w:t>пункта 12 части 1 статьи 42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устанавливается требование к участникам закупки о членстве в саморегулируемой организации в области инженерных изысканий, в области архитектурно-строительного проектирования, в области строительства, реконструкции, капитального ремонта, сноса объектов капитального строительства соответственно, за исключением случаев, при которых такое членство не требуется в соответствии с Градостроительным </w:t>
      </w:r>
      <w:r w:rsidRPr="00716C45">
        <w:rPr>
          <w:color w:val="000000"/>
        </w:rPr>
        <w:t>кодексом</w:t>
      </w:r>
      <w:r w:rsidRPr="00716C45">
        <w:rPr>
          <w:color w:val="000000"/>
        </w:rPr>
        <w:t> Российской Федерации.</w:t>
      </w:r>
    </w:p>
    <w:p w14:paraId="66C77C2C" w14:textId="17298BE4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Согласно </w:t>
      </w:r>
      <w:r w:rsidRPr="00716C45">
        <w:rPr>
          <w:color w:val="000000"/>
        </w:rPr>
        <w:t>пункту 12 части 1 статьи 42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извещение об осуществлении закупки должно также содержать исчерпывающий перечень документов, подтверждающих соответствие участника закупки требованиям к участникам закупки. </w:t>
      </w:r>
      <w:r w:rsidRPr="00716C45">
        <w:rPr>
          <w:color w:val="000000"/>
        </w:rPr>
        <w:t>Подпунктом "н" пункта 1 части 1 статьи 43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установлено, что заявка на участие в закупке должна содержать документы, подтверждающие соответствие участника закупки требованиям, установленным </w:t>
      </w:r>
      <w:r w:rsidRPr="00716C45">
        <w:rPr>
          <w:color w:val="000000"/>
        </w:rPr>
        <w:t>пунктом 1 части 1 статьи 31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44-ФЗ.</w:t>
      </w:r>
    </w:p>
    <w:p w14:paraId="0DF399A0" w14:textId="77777777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lastRenderedPageBreak/>
        <w:t>Следует отметить, что документы, подтверждающие соответствие участников закупки требованиям, установленным в соответствии с законодательством Российской Федерации, могут быть таким законодательством не предусмотрены, в связи с чем подтверждающие документы устанавливаются в извещении об осуществлении закупки и, соответственно, представляются в заявке на участие в закупке, если такие документы предусмотрены законодательством Российской Федерации.</w:t>
      </w:r>
    </w:p>
    <w:p w14:paraId="55594958" w14:textId="049499DE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Федеральным </w:t>
      </w:r>
      <w:r w:rsidRPr="00716C45">
        <w:rPr>
          <w:color w:val="000000"/>
        </w:rPr>
        <w:t>законом</w:t>
      </w:r>
      <w:r w:rsidRPr="00716C45">
        <w:rPr>
          <w:color w:val="000000"/>
        </w:rPr>
        <w:t xml:space="preserve"> от 30 декабря 2021 г. </w:t>
      </w:r>
      <w:r>
        <w:rPr>
          <w:color w:val="000000"/>
        </w:rPr>
        <w:t>№</w:t>
      </w:r>
      <w:r w:rsidRPr="00716C45">
        <w:rPr>
          <w:color w:val="000000"/>
        </w:rPr>
        <w:t xml:space="preserve"> 447-ФЗ "О внесении изменений в Градостроительный кодекс Российской Федерации и отдельные законодательные акты Российской Федерации" в </w:t>
      </w:r>
      <w:r w:rsidRPr="00716C45">
        <w:rPr>
          <w:color w:val="000000"/>
        </w:rPr>
        <w:t>статью 55.17</w:t>
      </w:r>
      <w:r w:rsidRPr="00716C45">
        <w:rPr>
          <w:color w:val="000000"/>
        </w:rPr>
        <w:t> Градостроительного кодекса Российской Федерации внесены изменения, вступившие в силу с 1 сентября 2022 г. и предусматривающие:</w:t>
      </w:r>
    </w:p>
    <w:p w14:paraId="5D5F93FA" w14:textId="77777777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исключение предоставления саморегулируемой организацией выписки из реестра членов саморегулируемой организации в качестве документа, подтверждающего членство в такой организации;</w:t>
      </w:r>
    </w:p>
    <w:p w14:paraId="36BCC3F3" w14:textId="77777777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ведение единого реестра сведений о членах саморегулируемых организаций и их обязательствах. Сведения, содержащиеся в таком едином реестре, подлежат размещению в информационно-телекоммуникационной сети "Интернет" и должны быть доступны для ознакомления без взимания платы.</w:t>
      </w:r>
    </w:p>
    <w:p w14:paraId="02B60ADC" w14:textId="432D0B2D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С учетом положений </w:t>
      </w:r>
      <w:r w:rsidRPr="00716C45">
        <w:rPr>
          <w:color w:val="000000"/>
        </w:rPr>
        <w:t>части 2 статьи 7.1</w:t>
      </w:r>
      <w:r w:rsidRPr="00716C45">
        <w:rPr>
          <w:color w:val="000000"/>
        </w:rPr>
        <w:t xml:space="preserve"> Федерального закона от 1 декабря 2007 г. </w:t>
      </w:r>
      <w:r>
        <w:rPr>
          <w:color w:val="000000"/>
        </w:rPr>
        <w:t>№</w:t>
      </w:r>
      <w:r w:rsidRPr="00716C45">
        <w:rPr>
          <w:color w:val="000000"/>
        </w:rPr>
        <w:t xml:space="preserve"> 315-ФЗ "О саморегулируемых организациях"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организации.</w:t>
      </w:r>
    </w:p>
    <w:p w14:paraId="1CCB5BA3" w14:textId="77777777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Учитывая изложенное, при осуществлении закупки, в извещении об осуществлении которой установлено требование к участникам закупки о членстве в соответствующей саморегулируемой организации:</w:t>
      </w:r>
    </w:p>
    <w:p w14:paraId="40873B28" w14:textId="77777777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требование к подтверждающему документу в извещении об осуществлении закупки не устанавливается, подтверждающий документ в заявке на участие в закупке не представляется;</w:t>
      </w:r>
    </w:p>
    <w:p w14:paraId="1EF54E31" w14:textId="290EEB54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в случае отсутствия сведений об участнике закупки в вышеуказанном едином реестре, заявка такого участника закупки отклоняется в соответствии с </w:t>
      </w:r>
      <w:r w:rsidRPr="00716C45">
        <w:rPr>
          <w:color w:val="000000"/>
        </w:rPr>
        <w:t>подпунктом "а" пункта 1 части 11 статьи 48</w:t>
      </w:r>
      <w:r w:rsidRPr="00716C45">
        <w:rPr>
          <w:color w:val="000000"/>
        </w:rPr>
        <w:t>, </w:t>
      </w:r>
      <w:r w:rsidRPr="00716C45">
        <w:rPr>
          <w:color w:val="000000"/>
        </w:rPr>
        <w:t>подпунктом "а" пункта 1 части 5 статьи 49</w:t>
      </w:r>
      <w:r w:rsidRPr="00716C45">
        <w:rPr>
          <w:color w:val="000000"/>
        </w:rPr>
        <w:t>, </w:t>
      </w:r>
      <w:r w:rsidRPr="00716C45">
        <w:rPr>
          <w:color w:val="000000"/>
        </w:rPr>
        <w:t>подпунктом "а" пункта 1 части 3 статьи 50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на основании </w:t>
      </w:r>
      <w:r w:rsidRPr="00716C45">
        <w:rPr>
          <w:color w:val="000000"/>
        </w:rPr>
        <w:t>пункта 3 части 12 статьи 48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 в связи с несоответствием участника закупки требованиям, установленным в извещении об осуществлении закупки в соответствии с </w:t>
      </w:r>
      <w:r w:rsidRPr="00716C45">
        <w:rPr>
          <w:color w:val="000000"/>
        </w:rPr>
        <w:t>частью 1 статьи 31</w:t>
      </w:r>
      <w:r w:rsidRPr="00716C45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716C45">
        <w:rPr>
          <w:color w:val="000000"/>
        </w:rPr>
        <w:t xml:space="preserve"> 44-ФЗ.</w:t>
      </w:r>
    </w:p>
    <w:p w14:paraId="43C56D6A" w14:textId="77777777" w:rsidR="00716C45" w:rsidRPr="00716C45" w:rsidRDefault="00716C45" w:rsidP="00716C45">
      <w:pPr>
        <w:pStyle w:val="a4"/>
        <w:shd w:val="clear" w:color="auto" w:fill="FFFFFF"/>
        <w:spacing w:before="210" w:beforeAutospacing="0" w:after="0" w:afterAutospacing="0"/>
        <w:ind w:firstLine="539"/>
        <w:contextualSpacing/>
        <w:jc w:val="both"/>
        <w:rPr>
          <w:color w:val="000000"/>
        </w:rPr>
      </w:pPr>
      <w:r w:rsidRPr="00716C45">
        <w:rPr>
          <w:color w:val="000000"/>
        </w:rPr>
        <w:t>Настоящее письмо не является нормативным правовым актом.</w:t>
      </w:r>
    </w:p>
    <w:p w14:paraId="08035D85" w14:textId="77777777" w:rsidR="00716C45" w:rsidRPr="00716C45" w:rsidRDefault="00716C45" w:rsidP="00716C4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Cs w:val="30"/>
        </w:rPr>
      </w:pPr>
      <w:r w:rsidRPr="00716C45">
        <w:rPr>
          <w:color w:val="000000"/>
          <w:szCs w:val="30"/>
        </w:rPr>
        <w:t>от Минфина России</w:t>
      </w:r>
    </w:p>
    <w:p w14:paraId="04275AE9" w14:textId="77777777" w:rsidR="00716C45" w:rsidRPr="00716C45" w:rsidRDefault="00716C45" w:rsidP="00716C4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Cs w:val="30"/>
        </w:rPr>
      </w:pPr>
      <w:r w:rsidRPr="00716C45">
        <w:rPr>
          <w:color w:val="000000"/>
          <w:szCs w:val="30"/>
        </w:rPr>
        <w:t>А.М.ЛАВРОВ</w:t>
      </w:r>
    </w:p>
    <w:p w14:paraId="74D75AD5" w14:textId="77777777" w:rsidR="00716C45" w:rsidRPr="00716C45" w:rsidRDefault="00716C45" w:rsidP="00716C4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Cs w:val="30"/>
        </w:rPr>
      </w:pPr>
      <w:r w:rsidRPr="00716C45">
        <w:rPr>
          <w:color w:val="000000"/>
          <w:szCs w:val="30"/>
        </w:rPr>
        <w:t>от Минстроя России</w:t>
      </w:r>
    </w:p>
    <w:p w14:paraId="04C49472" w14:textId="77777777" w:rsidR="00716C45" w:rsidRPr="00716C45" w:rsidRDefault="00716C45" w:rsidP="00716C4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Cs w:val="30"/>
        </w:rPr>
      </w:pPr>
      <w:r w:rsidRPr="00716C45">
        <w:rPr>
          <w:color w:val="000000"/>
          <w:szCs w:val="30"/>
        </w:rPr>
        <w:t>С.В.ИВАНОВА</w:t>
      </w:r>
    </w:p>
    <w:p w14:paraId="3DA5A562" w14:textId="77777777" w:rsidR="00544CE2" w:rsidRPr="00716C45" w:rsidRDefault="00544CE2" w:rsidP="00B04849">
      <w:pPr>
        <w:rPr>
          <w:sz w:val="18"/>
        </w:rPr>
      </w:pPr>
    </w:p>
    <w:sectPr w:rsidR="00544CE2" w:rsidRPr="0071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716C45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2022-10-06T06:30:00Z</dcterms:created>
  <dcterms:modified xsi:type="dcterms:W3CDTF">2022-10-06T06:30:00Z</dcterms:modified>
</cp:coreProperties>
</file>