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3972C7" w14:textId="77777777" w:rsidR="00FF1269" w:rsidRPr="004F74EF" w:rsidRDefault="00FF1269" w:rsidP="004F74EF">
      <w:pPr>
        <w:spacing w:line="240" w:lineRule="auto"/>
        <w:ind w:firstLine="709"/>
        <w:contextualSpacing/>
        <w:jc w:val="center"/>
        <w:rPr>
          <w:rFonts w:ascii="Times New Roman" w:hAnsi="Times New Roman" w:cs="Times New Roman"/>
          <w:b/>
          <w:bCs/>
          <w:sz w:val="24"/>
          <w:szCs w:val="24"/>
        </w:rPr>
      </w:pPr>
      <w:r w:rsidRPr="004F74EF">
        <w:rPr>
          <w:rFonts w:ascii="Times New Roman" w:hAnsi="Times New Roman" w:cs="Times New Roman"/>
          <w:b/>
          <w:bCs/>
          <w:sz w:val="24"/>
          <w:szCs w:val="24"/>
        </w:rPr>
        <w:t xml:space="preserve">МИНИСТЕРСТВО ФИНАНСОВ РОССИЙСКОЙ ФЕДЕРАЦИИ </w:t>
      </w:r>
    </w:p>
    <w:p w14:paraId="31F51A7B" w14:textId="77777777" w:rsidR="00FF1269" w:rsidRPr="004F74EF" w:rsidRDefault="00FF1269" w:rsidP="004F74EF">
      <w:pPr>
        <w:spacing w:line="240" w:lineRule="auto"/>
        <w:ind w:firstLine="709"/>
        <w:contextualSpacing/>
        <w:jc w:val="center"/>
        <w:rPr>
          <w:rFonts w:ascii="Times New Roman" w:hAnsi="Times New Roman" w:cs="Times New Roman"/>
          <w:b/>
          <w:bCs/>
          <w:sz w:val="24"/>
          <w:szCs w:val="24"/>
        </w:rPr>
      </w:pPr>
      <w:r w:rsidRPr="004F74EF">
        <w:rPr>
          <w:rFonts w:ascii="Times New Roman" w:hAnsi="Times New Roman" w:cs="Times New Roman"/>
          <w:b/>
          <w:bCs/>
          <w:sz w:val="24"/>
          <w:szCs w:val="24"/>
        </w:rPr>
        <w:t xml:space="preserve">ПИСЬМО </w:t>
      </w:r>
    </w:p>
    <w:p w14:paraId="2305A086" w14:textId="637B5C01" w:rsidR="00FF1269" w:rsidRPr="004F74EF" w:rsidRDefault="00FF1269" w:rsidP="004F74EF">
      <w:pPr>
        <w:spacing w:line="240" w:lineRule="auto"/>
        <w:ind w:firstLine="709"/>
        <w:contextualSpacing/>
        <w:jc w:val="center"/>
        <w:rPr>
          <w:rFonts w:ascii="Times New Roman" w:hAnsi="Times New Roman" w:cs="Times New Roman"/>
          <w:b/>
          <w:bCs/>
          <w:sz w:val="24"/>
          <w:szCs w:val="24"/>
        </w:rPr>
      </w:pPr>
      <w:r w:rsidRPr="004F74EF">
        <w:rPr>
          <w:rFonts w:ascii="Times New Roman" w:hAnsi="Times New Roman" w:cs="Times New Roman"/>
          <w:b/>
          <w:bCs/>
          <w:sz w:val="24"/>
          <w:szCs w:val="24"/>
        </w:rPr>
        <w:t xml:space="preserve">от 1 сентября 2022 г. </w:t>
      </w:r>
      <w:r w:rsidR="004F74EF" w:rsidRPr="004F74EF">
        <w:rPr>
          <w:rFonts w:ascii="Times New Roman" w:hAnsi="Times New Roman" w:cs="Times New Roman"/>
          <w:b/>
          <w:bCs/>
          <w:sz w:val="24"/>
          <w:szCs w:val="24"/>
        </w:rPr>
        <w:t>№</w:t>
      </w:r>
      <w:r w:rsidRPr="004F74EF">
        <w:rPr>
          <w:rFonts w:ascii="Times New Roman" w:hAnsi="Times New Roman" w:cs="Times New Roman"/>
          <w:b/>
          <w:bCs/>
          <w:sz w:val="24"/>
          <w:szCs w:val="24"/>
        </w:rPr>
        <w:t xml:space="preserve"> 24-06-06/85201 </w:t>
      </w:r>
    </w:p>
    <w:p w14:paraId="29EC053B" w14:textId="0BD2E1A1" w:rsidR="00FF1269" w:rsidRPr="004F74EF" w:rsidRDefault="004F74EF" w:rsidP="004F74EF">
      <w:pPr>
        <w:spacing w:line="240" w:lineRule="auto"/>
        <w:ind w:firstLine="709"/>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r w:rsidR="00FF1269" w:rsidRPr="004F74EF">
        <w:rPr>
          <w:rFonts w:ascii="Times New Roman" w:eastAsia="Times New Roman" w:hAnsi="Times New Roman" w:cs="Times New Roman"/>
          <w:b/>
          <w:sz w:val="24"/>
          <w:szCs w:val="24"/>
          <w:lang w:eastAsia="ru-RU"/>
        </w:rPr>
        <w:t>Об установлении дополнительных требований о наличии опыта к участникам закупок и его подтверждении</w:t>
      </w:r>
      <w:r>
        <w:rPr>
          <w:rFonts w:ascii="Times New Roman" w:eastAsia="Times New Roman" w:hAnsi="Times New Roman" w:cs="Times New Roman"/>
          <w:b/>
          <w:sz w:val="24"/>
          <w:szCs w:val="24"/>
          <w:lang w:eastAsia="ru-RU"/>
        </w:rPr>
        <w:t>»</w:t>
      </w:r>
    </w:p>
    <w:p w14:paraId="5E916606" w14:textId="77777777" w:rsidR="00FF1269" w:rsidRPr="004F74EF" w:rsidRDefault="00FF1269" w:rsidP="004F74EF">
      <w:pPr>
        <w:spacing w:line="240" w:lineRule="auto"/>
        <w:ind w:firstLine="709"/>
        <w:contextualSpacing/>
        <w:rPr>
          <w:rFonts w:ascii="Times New Roman" w:hAnsi="Times New Roman" w:cs="Times New Roman"/>
          <w:sz w:val="24"/>
          <w:szCs w:val="24"/>
        </w:rPr>
      </w:pPr>
    </w:p>
    <w:p w14:paraId="0B03D9DC" w14:textId="4E817568" w:rsidR="00FF1269" w:rsidRPr="004F74EF" w:rsidRDefault="00FF1269" w:rsidP="004F74EF">
      <w:pPr>
        <w:spacing w:line="240" w:lineRule="auto"/>
        <w:ind w:firstLine="709"/>
        <w:contextualSpacing/>
        <w:jc w:val="both"/>
        <w:rPr>
          <w:rFonts w:ascii="Times New Roman" w:hAnsi="Times New Roman" w:cs="Times New Roman"/>
          <w:sz w:val="24"/>
          <w:szCs w:val="24"/>
        </w:rPr>
      </w:pPr>
      <w:bookmarkStart w:id="0" w:name="_GoBack"/>
      <w:r w:rsidRPr="004F74EF">
        <w:rPr>
          <w:rFonts w:ascii="Times New Roman" w:hAnsi="Times New Roman" w:cs="Times New Roman"/>
          <w:sz w:val="24"/>
          <w:szCs w:val="24"/>
        </w:rPr>
        <w:t xml:space="preserve">Департамент бюджетной политики в сфере контрактной системы Минфина России (далее - Департамент), рассмотрев обращение по вопросу о применении положений Федерального </w:t>
      </w:r>
      <w:r w:rsidRPr="004F74EF">
        <w:rPr>
          <w:rFonts w:ascii="Times New Roman" w:hAnsi="Times New Roman" w:cs="Times New Roman"/>
          <w:sz w:val="24"/>
          <w:szCs w:val="24"/>
        </w:rPr>
        <w:t>закона</w:t>
      </w:r>
      <w:r w:rsidRPr="004F74EF">
        <w:rPr>
          <w:rFonts w:ascii="Times New Roman" w:hAnsi="Times New Roman" w:cs="Times New Roman"/>
          <w:sz w:val="24"/>
          <w:szCs w:val="24"/>
        </w:rPr>
        <w:t xml:space="preserve"> от 05.04.2013 </w:t>
      </w:r>
      <w:r w:rsidR="004F74EF" w:rsidRPr="004F74EF">
        <w:rPr>
          <w:rFonts w:ascii="Times New Roman" w:hAnsi="Times New Roman" w:cs="Times New Roman"/>
          <w:sz w:val="24"/>
          <w:szCs w:val="24"/>
        </w:rPr>
        <w:t>№</w:t>
      </w:r>
      <w:r w:rsidRPr="004F74EF">
        <w:rPr>
          <w:rFonts w:ascii="Times New Roman" w:hAnsi="Times New Roman" w:cs="Times New Roman"/>
          <w:sz w:val="24"/>
          <w:szCs w:val="24"/>
        </w:rPr>
        <w:t xml:space="preserve"> 44-ФЗ "О контрактной системе в сфере закупок товаров, работ, услуг для обеспечения государственных и муниципальных нужд" (далее - Закон </w:t>
      </w:r>
      <w:r w:rsidR="004F74EF" w:rsidRPr="004F74EF">
        <w:rPr>
          <w:rFonts w:ascii="Times New Roman" w:hAnsi="Times New Roman" w:cs="Times New Roman"/>
          <w:sz w:val="24"/>
          <w:szCs w:val="24"/>
        </w:rPr>
        <w:t>№</w:t>
      </w:r>
      <w:r w:rsidRPr="004F74EF">
        <w:rPr>
          <w:rFonts w:ascii="Times New Roman" w:hAnsi="Times New Roman" w:cs="Times New Roman"/>
          <w:sz w:val="24"/>
          <w:szCs w:val="24"/>
        </w:rPr>
        <w:t xml:space="preserve"> 44-ФЗ) в части установления дополнительных требований к участникам закупки, а также представления документов, подтверждающих соответствие указанным требованиям, сообщает следующее. </w:t>
      </w:r>
    </w:p>
    <w:p w14:paraId="2DC9930E" w14:textId="32686DDC" w:rsidR="00FF1269" w:rsidRPr="004F74EF" w:rsidRDefault="00FF1269" w:rsidP="004F74EF">
      <w:pPr>
        <w:spacing w:line="240" w:lineRule="auto"/>
        <w:ind w:firstLine="709"/>
        <w:contextualSpacing/>
        <w:jc w:val="both"/>
        <w:rPr>
          <w:rFonts w:ascii="Times New Roman" w:hAnsi="Times New Roman" w:cs="Times New Roman"/>
          <w:sz w:val="24"/>
          <w:szCs w:val="24"/>
        </w:rPr>
      </w:pPr>
      <w:r w:rsidRPr="004F74EF">
        <w:rPr>
          <w:rFonts w:ascii="Times New Roman" w:hAnsi="Times New Roman" w:cs="Times New Roman"/>
          <w:sz w:val="24"/>
          <w:szCs w:val="24"/>
        </w:rPr>
        <w:t xml:space="preserve">В соответствии с </w:t>
      </w:r>
      <w:r w:rsidRPr="004F74EF">
        <w:rPr>
          <w:rFonts w:ascii="Times New Roman" w:hAnsi="Times New Roman" w:cs="Times New Roman"/>
          <w:sz w:val="24"/>
          <w:szCs w:val="24"/>
        </w:rPr>
        <w:t>Положением</w:t>
      </w:r>
      <w:r w:rsidRPr="004F74EF">
        <w:rPr>
          <w:rFonts w:ascii="Times New Roman" w:hAnsi="Times New Roman" w:cs="Times New Roman"/>
          <w:sz w:val="24"/>
          <w:szCs w:val="24"/>
        </w:rPr>
        <w:t xml:space="preserve"> о Министерстве финансов Российской Федерации, утвержденным постановлением Правительства Российской Федерации от 30.06.2004 </w:t>
      </w:r>
      <w:r w:rsidR="004F74EF" w:rsidRPr="004F74EF">
        <w:rPr>
          <w:rFonts w:ascii="Times New Roman" w:hAnsi="Times New Roman" w:cs="Times New Roman"/>
          <w:sz w:val="24"/>
          <w:szCs w:val="24"/>
        </w:rPr>
        <w:t>№</w:t>
      </w:r>
      <w:r w:rsidRPr="004F74EF">
        <w:rPr>
          <w:rFonts w:ascii="Times New Roman" w:hAnsi="Times New Roman" w:cs="Times New Roman"/>
          <w:sz w:val="24"/>
          <w:szCs w:val="24"/>
        </w:rPr>
        <w:t xml:space="preserve"> 329, Минфин России является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осуществления закупок товаров, работ, услуг для обеспечения государственных и муниципальных нужд. </w:t>
      </w:r>
    </w:p>
    <w:p w14:paraId="291B5A87" w14:textId="47F804C1" w:rsidR="00FF1269" w:rsidRPr="004F74EF" w:rsidRDefault="00FF1269" w:rsidP="004F74EF">
      <w:pPr>
        <w:spacing w:line="240" w:lineRule="auto"/>
        <w:ind w:firstLine="709"/>
        <w:contextualSpacing/>
        <w:jc w:val="both"/>
        <w:rPr>
          <w:rFonts w:ascii="Times New Roman" w:hAnsi="Times New Roman" w:cs="Times New Roman"/>
          <w:sz w:val="24"/>
          <w:szCs w:val="24"/>
        </w:rPr>
      </w:pPr>
      <w:r w:rsidRPr="004F74EF">
        <w:rPr>
          <w:rFonts w:ascii="Times New Roman" w:hAnsi="Times New Roman" w:cs="Times New Roman"/>
          <w:sz w:val="24"/>
          <w:szCs w:val="24"/>
        </w:rPr>
        <w:t xml:space="preserve">Согласно </w:t>
      </w:r>
      <w:r w:rsidRPr="004F74EF">
        <w:rPr>
          <w:rFonts w:ascii="Times New Roman" w:hAnsi="Times New Roman" w:cs="Times New Roman"/>
          <w:sz w:val="24"/>
          <w:szCs w:val="24"/>
        </w:rPr>
        <w:t>пункту 12.5</w:t>
      </w:r>
      <w:r w:rsidRPr="004F74EF">
        <w:rPr>
          <w:rFonts w:ascii="Times New Roman" w:hAnsi="Times New Roman" w:cs="Times New Roman"/>
          <w:sz w:val="24"/>
          <w:szCs w:val="24"/>
        </w:rPr>
        <w:t xml:space="preserve"> Регламента Министерства финансов Российской Федерации, утвержденного приказом Министерства финансов Российской Федерации от 14.09.2018 </w:t>
      </w:r>
      <w:r w:rsidR="004F74EF" w:rsidRPr="004F74EF">
        <w:rPr>
          <w:rFonts w:ascii="Times New Roman" w:hAnsi="Times New Roman" w:cs="Times New Roman"/>
          <w:sz w:val="24"/>
          <w:szCs w:val="24"/>
        </w:rPr>
        <w:t>№</w:t>
      </w:r>
      <w:r w:rsidRPr="004F74EF">
        <w:rPr>
          <w:rFonts w:ascii="Times New Roman" w:hAnsi="Times New Roman" w:cs="Times New Roman"/>
          <w:sz w:val="24"/>
          <w:szCs w:val="24"/>
        </w:rPr>
        <w:t xml:space="preserve"> 194н, Минфином России не осуществляются разъяснение законодательства Российской Федерации, практики его применения, практики применения нормативных правовых актов Минфина России, а также толкование норм, терминов и понятий, за исключением случаев, если на него возложена соответствующая обязанность или если это необходимо для обоснования решения, принятого по обращению. </w:t>
      </w:r>
    </w:p>
    <w:p w14:paraId="196CA9BD" w14:textId="77777777" w:rsidR="00FF1269" w:rsidRPr="004F74EF" w:rsidRDefault="00FF1269" w:rsidP="004F74EF">
      <w:pPr>
        <w:spacing w:line="240" w:lineRule="auto"/>
        <w:ind w:firstLine="709"/>
        <w:contextualSpacing/>
        <w:jc w:val="both"/>
        <w:rPr>
          <w:rFonts w:ascii="Times New Roman" w:hAnsi="Times New Roman" w:cs="Times New Roman"/>
          <w:sz w:val="24"/>
          <w:szCs w:val="24"/>
        </w:rPr>
      </w:pPr>
      <w:r w:rsidRPr="004F74EF">
        <w:rPr>
          <w:rFonts w:ascii="Times New Roman" w:hAnsi="Times New Roman" w:cs="Times New Roman"/>
          <w:sz w:val="24"/>
          <w:szCs w:val="24"/>
        </w:rPr>
        <w:t xml:space="preserve">Вместе с тем в рамках компетенции Департамента полагаем необходимым отметить следующее. </w:t>
      </w:r>
    </w:p>
    <w:p w14:paraId="78B87014" w14:textId="26AF4E53" w:rsidR="00FF1269" w:rsidRPr="004F74EF" w:rsidRDefault="00FF1269" w:rsidP="004F74EF">
      <w:pPr>
        <w:spacing w:line="240" w:lineRule="auto"/>
        <w:ind w:firstLine="709"/>
        <w:contextualSpacing/>
        <w:jc w:val="both"/>
        <w:rPr>
          <w:rFonts w:ascii="Times New Roman" w:hAnsi="Times New Roman" w:cs="Times New Roman"/>
          <w:sz w:val="24"/>
          <w:szCs w:val="24"/>
        </w:rPr>
      </w:pPr>
      <w:r w:rsidRPr="004F74EF">
        <w:rPr>
          <w:rFonts w:ascii="Times New Roman" w:hAnsi="Times New Roman" w:cs="Times New Roman"/>
          <w:sz w:val="24"/>
          <w:szCs w:val="24"/>
        </w:rPr>
        <w:t xml:space="preserve">Согласно </w:t>
      </w:r>
      <w:r w:rsidRPr="004F74EF">
        <w:rPr>
          <w:rFonts w:ascii="Times New Roman" w:hAnsi="Times New Roman" w:cs="Times New Roman"/>
          <w:sz w:val="24"/>
          <w:szCs w:val="24"/>
        </w:rPr>
        <w:t>частям 2</w:t>
      </w:r>
      <w:r w:rsidRPr="004F74EF">
        <w:rPr>
          <w:rFonts w:ascii="Times New Roman" w:hAnsi="Times New Roman" w:cs="Times New Roman"/>
          <w:sz w:val="24"/>
          <w:szCs w:val="24"/>
        </w:rPr>
        <w:t xml:space="preserve">, </w:t>
      </w:r>
      <w:r w:rsidRPr="004F74EF">
        <w:rPr>
          <w:rFonts w:ascii="Times New Roman" w:hAnsi="Times New Roman" w:cs="Times New Roman"/>
          <w:sz w:val="24"/>
          <w:szCs w:val="24"/>
        </w:rPr>
        <w:t>3 статьи 31</w:t>
      </w:r>
      <w:r w:rsidRPr="004F74EF">
        <w:rPr>
          <w:rFonts w:ascii="Times New Roman" w:hAnsi="Times New Roman" w:cs="Times New Roman"/>
          <w:sz w:val="24"/>
          <w:szCs w:val="24"/>
        </w:rPr>
        <w:t xml:space="preserve"> Закона </w:t>
      </w:r>
      <w:r w:rsidR="004F74EF" w:rsidRPr="004F74EF">
        <w:rPr>
          <w:rFonts w:ascii="Times New Roman" w:hAnsi="Times New Roman" w:cs="Times New Roman"/>
          <w:sz w:val="24"/>
          <w:szCs w:val="24"/>
        </w:rPr>
        <w:t>№</w:t>
      </w:r>
      <w:r w:rsidRPr="004F74EF">
        <w:rPr>
          <w:rFonts w:ascii="Times New Roman" w:hAnsi="Times New Roman" w:cs="Times New Roman"/>
          <w:sz w:val="24"/>
          <w:szCs w:val="24"/>
        </w:rPr>
        <w:t xml:space="preserve"> 44-ФЗ Правительство Российской Федерации вправе устанавливать к участникам закупок отдельных видов товаров, работ, услуг, участникам отдельных видов закупок дополнительные требования, в том числе к наличию опыта работы, связанного с предметом контракта, и деловой репутации, а также перечень информации и документов, которые подтверждают соответствие участников закупок дополнительным требованиям, указанным в </w:t>
      </w:r>
      <w:r w:rsidRPr="004F74EF">
        <w:rPr>
          <w:rFonts w:ascii="Times New Roman" w:hAnsi="Times New Roman" w:cs="Times New Roman"/>
          <w:sz w:val="24"/>
          <w:szCs w:val="24"/>
        </w:rPr>
        <w:t>частях 2</w:t>
      </w:r>
      <w:r w:rsidRPr="004F74EF">
        <w:rPr>
          <w:rFonts w:ascii="Times New Roman" w:hAnsi="Times New Roman" w:cs="Times New Roman"/>
          <w:sz w:val="24"/>
          <w:szCs w:val="24"/>
        </w:rPr>
        <w:t xml:space="preserve"> и </w:t>
      </w:r>
      <w:r w:rsidRPr="004F74EF">
        <w:rPr>
          <w:rFonts w:ascii="Times New Roman" w:hAnsi="Times New Roman" w:cs="Times New Roman"/>
          <w:sz w:val="24"/>
          <w:szCs w:val="24"/>
        </w:rPr>
        <w:t>2.1 статьи 31</w:t>
      </w:r>
      <w:r w:rsidRPr="004F74EF">
        <w:rPr>
          <w:rFonts w:ascii="Times New Roman" w:hAnsi="Times New Roman" w:cs="Times New Roman"/>
          <w:sz w:val="24"/>
          <w:szCs w:val="24"/>
        </w:rPr>
        <w:t xml:space="preserve"> Закона </w:t>
      </w:r>
      <w:r w:rsidR="004F74EF" w:rsidRPr="004F74EF">
        <w:rPr>
          <w:rFonts w:ascii="Times New Roman" w:hAnsi="Times New Roman" w:cs="Times New Roman"/>
          <w:sz w:val="24"/>
          <w:szCs w:val="24"/>
        </w:rPr>
        <w:t>№</w:t>
      </w:r>
      <w:r w:rsidRPr="004F74EF">
        <w:rPr>
          <w:rFonts w:ascii="Times New Roman" w:hAnsi="Times New Roman" w:cs="Times New Roman"/>
          <w:sz w:val="24"/>
          <w:szCs w:val="24"/>
        </w:rPr>
        <w:t xml:space="preserve"> 44-ФЗ. </w:t>
      </w:r>
    </w:p>
    <w:p w14:paraId="56B0A6DA" w14:textId="6A998442" w:rsidR="00FF1269" w:rsidRPr="004F74EF" w:rsidRDefault="00FF1269" w:rsidP="004F74EF">
      <w:pPr>
        <w:spacing w:line="240" w:lineRule="auto"/>
        <w:ind w:firstLine="709"/>
        <w:contextualSpacing/>
        <w:jc w:val="both"/>
        <w:rPr>
          <w:rFonts w:ascii="Times New Roman" w:hAnsi="Times New Roman" w:cs="Times New Roman"/>
          <w:sz w:val="24"/>
          <w:szCs w:val="24"/>
        </w:rPr>
      </w:pPr>
      <w:r w:rsidRPr="004F74EF">
        <w:rPr>
          <w:rFonts w:ascii="Times New Roman" w:hAnsi="Times New Roman" w:cs="Times New Roman"/>
          <w:sz w:val="24"/>
          <w:szCs w:val="24"/>
        </w:rPr>
        <w:t xml:space="preserve">Указанные дополнительные требования, а также перечень информации и документов, подтверждающих соответствие участников закупок таким требованиям, установлены </w:t>
      </w:r>
      <w:r w:rsidRPr="004F74EF">
        <w:rPr>
          <w:rFonts w:ascii="Times New Roman" w:hAnsi="Times New Roman" w:cs="Times New Roman"/>
          <w:sz w:val="24"/>
          <w:szCs w:val="24"/>
        </w:rPr>
        <w:t>постановлением</w:t>
      </w:r>
      <w:r w:rsidRPr="004F74EF">
        <w:rPr>
          <w:rFonts w:ascii="Times New Roman" w:hAnsi="Times New Roman" w:cs="Times New Roman"/>
          <w:sz w:val="24"/>
          <w:szCs w:val="24"/>
        </w:rPr>
        <w:t xml:space="preserve"> Правительства Российской Федерации от 29.12.2021 </w:t>
      </w:r>
      <w:r w:rsidR="004F74EF" w:rsidRPr="004F74EF">
        <w:rPr>
          <w:rFonts w:ascii="Times New Roman" w:hAnsi="Times New Roman" w:cs="Times New Roman"/>
          <w:sz w:val="24"/>
          <w:szCs w:val="24"/>
        </w:rPr>
        <w:t>№</w:t>
      </w:r>
      <w:r w:rsidRPr="004F74EF">
        <w:rPr>
          <w:rFonts w:ascii="Times New Roman" w:hAnsi="Times New Roman" w:cs="Times New Roman"/>
          <w:sz w:val="24"/>
          <w:szCs w:val="24"/>
        </w:rPr>
        <w:t xml:space="preserve"> 2571 "О требованиях к участникам закупки товаров, работ, услуг для обеспечения государственных и муниципальных нужд и признании утратившими силу некоторых актов и отдельных положений актов Правительства Российской Федерации" (далее - Постановление </w:t>
      </w:r>
      <w:r w:rsidR="004F74EF" w:rsidRPr="004F74EF">
        <w:rPr>
          <w:rFonts w:ascii="Times New Roman" w:hAnsi="Times New Roman" w:cs="Times New Roman"/>
          <w:sz w:val="24"/>
          <w:szCs w:val="24"/>
        </w:rPr>
        <w:t>№</w:t>
      </w:r>
      <w:r w:rsidRPr="004F74EF">
        <w:rPr>
          <w:rFonts w:ascii="Times New Roman" w:hAnsi="Times New Roman" w:cs="Times New Roman"/>
          <w:sz w:val="24"/>
          <w:szCs w:val="24"/>
        </w:rPr>
        <w:t xml:space="preserve"> 2571). </w:t>
      </w:r>
    </w:p>
    <w:p w14:paraId="51FDCF23" w14:textId="2C317DA4" w:rsidR="00FF1269" w:rsidRPr="004F74EF" w:rsidRDefault="00FF1269" w:rsidP="004F74EF">
      <w:pPr>
        <w:spacing w:line="240" w:lineRule="auto"/>
        <w:ind w:firstLine="709"/>
        <w:contextualSpacing/>
        <w:jc w:val="both"/>
        <w:rPr>
          <w:rFonts w:ascii="Times New Roman" w:hAnsi="Times New Roman" w:cs="Times New Roman"/>
          <w:sz w:val="24"/>
          <w:szCs w:val="24"/>
        </w:rPr>
      </w:pPr>
      <w:r w:rsidRPr="004F74EF">
        <w:rPr>
          <w:rFonts w:ascii="Times New Roman" w:hAnsi="Times New Roman" w:cs="Times New Roman"/>
          <w:sz w:val="24"/>
          <w:szCs w:val="24"/>
        </w:rPr>
        <w:t>Пунктом 1</w:t>
      </w:r>
      <w:r w:rsidRPr="004F74EF">
        <w:rPr>
          <w:rFonts w:ascii="Times New Roman" w:hAnsi="Times New Roman" w:cs="Times New Roman"/>
          <w:sz w:val="24"/>
          <w:szCs w:val="24"/>
        </w:rPr>
        <w:t xml:space="preserve"> Постановления </w:t>
      </w:r>
      <w:r w:rsidR="004F74EF" w:rsidRPr="004F74EF">
        <w:rPr>
          <w:rFonts w:ascii="Times New Roman" w:hAnsi="Times New Roman" w:cs="Times New Roman"/>
          <w:sz w:val="24"/>
          <w:szCs w:val="24"/>
        </w:rPr>
        <w:t>№</w:t>
      </w:r>
      <w:r w:rsidRPr="004F74EF">
        <w:rPr>
          <w:rFonts w:ascii="Times New Roman" w:hAnsi="Times New Roman" w:cs="Times New Roman"/>
          <w:sz w:val="24"/>
          <w:szCs w:val="24"/>
        </w:rPr>
        <w:t xml:space="preserve"> 2571 установлено, что к участникам закупки отдельных видов товаров, работ, услуг, участникам отдельных видов закупок товаров, работ, услуг предъявляются дополнительные требования согласно </w:t>
      </w:r>
      <w:r w:rsidRPr="004F74EF">
        <w:rPr>
          <w:rFonts w:ascii="Times New Roman" w:hAnsi="Times New Roman" w:cs="Times New Roman"/>
          <w:sz w:val="24"/>
          <w:szCs w:val="24"/>
        </w:rPr>
        <w:t>приложению</w:t>
      </w:r>
      <w:r w:rsidRPr="004F74EF">
        <w:rPr>
          <w:rFonts w:ascii="Times New Roman" w:hAnsi="Times New Roman" w:cs="Times New Roman"/>
          <w:sz w:val="24"/>
          <w:szCs w:val="24"/>
        </w:rPr>
        <w:t xml:space="preserve"> к Постановлению </w:t>
      </w:r>
      <w:r w:rsidR="004F74EF" w:rsidRPr="004F74EF">
        <w:rPr>
          <w:rFonts w:ascii="Times New Roman" w:hAnsi="Times New Roman" w:cs="Times New Roman"/>
          <w:sz w:val="24"/>
          <w:szCs w:val="24"/>
        </w:rPr>
        <w:t>№</w:t>
      </w:r>
      <w:r w:rsidRPr="004F74EF">
        <w:rPr>
          <w:rFonts w:ascii="Times New Roman" w:hAnsi="Times New Roman" w:cs="Times New Roman"/>
          <w:sz w:val="24"/>
          <w:szCs w:val="24"/>
        </w:rPr>
        <w:t xml:space="preserve"> 2571 (далее - приложение к Постановлению </w:t>
      </w:r>
      <w:r w:rsidR="004F74EF" w:rsidRPr="004F74EF">
        <w:rPr>
          <w:rFonts w:ascii="Times New Roman" w:hAnsi="Times New Roman" w:cs="Times New Roman"/>
          <w:sz w:val="24"/>
          <w:szCs w:val="24"/>
        </w:rPr>
        <w:t>№</w:t>
      </w:r>
      <w:r w:rsidRPr="004F74EF">
        <w:rPr>
          <w:rFonts w:ascii="Times New Roman" w:hAnsi="Times New Roman" w:cs="Times New Roman"/>
          <w:sz w:val="24"/>
          <w:szCs w:val="24"/>
        </w:rPr>
        <w:t xml:space="preserve"> 2571). Соответствие участников закупки указанным дополнительным требованиям подтверждается информацией и документами, предусмотренными </w:t>
      </w:r>
      <w:r w:rsidRPr="004F74EF">
        <w:rPr>
          <w:rFonts w:ascii="Times New Roman" w:hAnsi="Times New Roman" w:cs="Times New Roman"/>
          <w:sz w:val="24"/>
          <w:szCs w:val="24"/>
        </w:rPr>
        <w:t>приложением</w:t>
      </w:r>
      <w:r w:rsidRPr="004F74EF">
        <w:rPr>
          <w:rFonts w:ascii="Times New Roman" w:hAnsi="Times New Roman" w:cs="Times New Roman"/>
          <w:sz w:val="24"/>
          <w:szCs w:val="24"/>
        </w:rPr>
        <w:t xml:space="preserve"> к Постановлению </w:t>
      </w:r>
      <w:r w:rsidR="004F74EF" w:rsidRPr="004F74EF">
        <w:rPr>
          <w:rFonts w:ascii="Times New Roman" w:hAnsi="Times New Roman" w:cs="Times New Roman"/>
          <w:sz w:val="24"/>
          <w:szCs w:val="24"/>
        </w:rPr>
        <w:t>№</w:t>
      </w:r>
      <w:r w:rsidRPr="004F74EF">
        <w:rPr>
          <w:rFonts w:ascii="Times New Roman" w:hAnsi="Times New Roman" w:cs="Times New Roman"/>
          <w:sz w:val="24"/>
          <w:szCs w:val="24"/>
        </w:rPr>
        <w:t xml:space="preserve"> 2571. </w:t>
      </w:r>
    </w:p>
    <w:p w14:paraId="110058AB" w14:textId="77777777" w:rsidR="00FF1269" w:rsidRPr="004F74EF" w:rsidRDefault="00FF1269" w:rsidP="004F74EF">
      <w:pPr>
        <w:spacing w:line="240" w:lineRule="auto"/>
        <w:ind w:firstLine="709"/>
        <w:contextualSpacing/>
        <w:jc w:val="both"/>
        <w:rPr>
          <w:rFonts w:ascii="Times New Roman" w:hAnsi="Times New Roman" w:cs="Times New Roman"/>
          <w:sz w:val="24"/>
          <w:szCs w:val="24"/>
        </w:rPr>
      </w:pPr>
      <w:r w:rsidRPr="004F74EF">
        <w:rPr>
          <w:rFonts w:ascii="Times New Roman" w:hAnsi="Times New Roman" w:cs="Times New Roman"/>
          <w:sz w:val="24"/>
          <w:szCs w:val="24"/>
        </w:rPr>
        <w:t xml:space="preserve">Департамент обращает внимание, что заказчик, рассматривая вопрос об установлении дополнительных требований к участникам закупки, должен руководствоваться действующим законодательством Российской Федерации и исходить из </w:t>
      </w:r>
      <w:r w:rsidRPr="004F74EF">
        <w:rPr>
          <w:rFonts w:ascii="Times New Roman" w:hAnsi="Times New Roman" w:cs="Times New Roman"/>
          <w:sz w:val="24"/>
          <w:szCs w:val="24"/>
        </w:rPr>
        <w:lastRenderedPageBreak/>
        <w:t xml:space="preserve">сформированного объекта закупки, в том числе учитывая вид работ, услуг, тип объекта, а также начальную (максимальную) цену контракта. </w:t>
      </w:r>
    </w:p>
    <w:p w14:paraId="555661A0" w14:textId="49FD9584" w:rsidR="00FF1269" w:rsidRPr="004F74EF" w:rsidRDefault="00FF1269" w:rsidP="004F74EF">
      <w:pPr>
        <w:spacing w:line="240" w:lineRule="auto"/>
        <w:ind w:firstLine="709"/>
        <w:contextualSpacing/>
        <w:jc w:val="both"/>
        <w:rPr>
          <w:rFonts w:ascii="Times New Roman" w:hAnsi="Times New Roman" w:cs="Times New Roman"/>
          <w:sz w:val="24"/>
          <w:szCs w:val="24"/>
        </w:rPr>
      </w:pPr>
      <w:r w:rsidRPr="004F74EF">
        <w:rPr>
          <w:rFonts w:ascii="Times New Roman" w:hAnsi="Times New Roman" w:cs="Times New Roman"/>
          <w:sz w:val="24"/>
          <w:szCs w:val="24"/>
        </w:rPr>
        <w:t xml:space="preserve">Согласно </w:t>
      </w:r>
      <w:r w:rsidRPr="004F74EF">
        <w:rPr>
          <w:rFonts w:ascii="Times New Roman" w:hAnsi="Times New Roman" w:cs="Times New Roman"/>
          <w:sz w:val="24"/>
          <w:szCs w:val="24"/>
        </w:rPr>
        <w:t>подпункту "б" пункта 3</w:t>
      </w:r>
      <w:r w:rsidRPr="004F74EF">
        <w:rPr>
          <w:rFonts w:ascii="Times New Roman" w:hAnsi="Times New Roman" w:cs="Times New Roman"/>
          <w:sz w:val="24"/>
          <w:szCs w:val="24"/>
        </w:rPr>
        <w:t xml:space="preserve"> Постановления </w:t>
      </w:r>
      <w:r w:rsidR="004F74EF" w:rsidRPr="004F74EF">
        <w:rPr>
          <w:rFonts w:ascii="Times New Roman" w:hAnsi="Times New Roman" w:cs="Times New Roman"/>
          <w:sz w:val="24"/>
          <w:szCs w:val="24"/>
        </w:rPr>
        <w:t>№</w:t>
      </w:r>
      <w:r w:rsidRPr="004F74EF">
        <w:rPr>
          <w:rFonts w:ascii="Times New Roman" w:hAnsi="Times New Roman" w:cs="Times New Roman"/>
          <w:sz w:val="24"/>
          <w:szCs w:val="24"/>
        </w:rPr>
        <w:t xml:space="preserve"> 2571 опытом исполнения договора, предусмотренным приложением к Постановлению </w:t>
      </w:r>
      <w:r w:rsidR="004F74EF" w:rsidRPr="004F74EF">
        <w:rPr>
          <w:rFonts w:ascii="Times New Roman" w:hAnsi="Times New Roman" w:cs="Times New Roman"/>
          <w:sz w:val="24"/>
          <w:szCs w:val="24"/>
        </w:rPr>
        <w:t>№</w:t>
      </w:r>
      <w:r w:rsidRPr="004F74EF">
        <w:rPr>
          <w:rFonts w:ascii="Times New Roman" w:hAnsi="Times New Roman" w:cs="Times New Roman"/>
          <w:sz w:val="24"/>
          <w:szCs w:val="24"/>
        </w:rPr>
        <w:t xml:space="preserve"> 2571 в </w:t>
      </w:r>
      <w:r w:rsidRPr="004F74EF">
        <w:rPr>
          <w:rFonts w:ascii="Times New Roman" w:hAnsi="Times New Roman" w:cs="Times New Roman"/>
          <w:sz w:val="24"/>
          <w:szCs w:val="24"/>
        </w:rPr>
        <w:t>графе</w:t>
      </w:r>
      <w:r w:rsidRPr="004F74EF">
        <w:rPr>
          <w:rFonts w:ascii="Times New Roman" w:hAnsi="Times New Roman" w:cs="Times New Roman"/>
          <w:sz w:val="24"/>
          <w:szCs w:val="24"/>
        </w:rPr>
        <w:t xml:space="preserve"> "Дополнительные требования к участникам закупки", считается с учетом положений указанного </w:t>
      </w:r>
      <w:r w:rsidRPr="004F74EF">
        <w:rPr>
          <w:rFonts w:ascii="Times New Roman" w:hAnsi="Times New Roman" w:cs="Times New Roman"/>
          <w:sz w:val="24"/>
          <w:szCs w:val="24"/>
        </w:rPr>
        <w:t>пункта</w:t>
      </w:r>
      <w:r w:rsidRPr="004F74EF">
        <w:rPr>
          <w:rFonts w:ascii="Times New Roman" w:hAnsi="Times New Roman" w:cs="Times New Roman"/>
          <w:sz w:val="24"/>
          <w:szCs w:val="24"/>
        </w:rPr>
        <w:t xml:space="preserve"> опыт исполнения участником закупки договора, предметом которого являются поставка одного или нескольких товаров, выполнение одной или нескольких работ, оказание одной или нескольких услуг, указанных в приложении к Постановлению </w:t>
      </w:r>
      <w:r w:rsidR="004F74EF" w:rsidRPr="004F74EF">
        <w:rPr>
          <w:rFonts w:ascii="Times New Roman" w:hAnsi="Times New Roman" w:cs="Times New Roman"/>
          <w:sz w:val="24"/>
          <w:szCs w:val="24"/>
        </w:rPr>
        <w:t>№</w:t>
      </w:r>
      <w:r w:rsidRPr="004F74EF">
        <w:rPr>
          <w:rFonts w:ascii="Times New Roman" w:hAnsi="Times New Roman" w:cs="Times New Roman"/>
          <w:sz w:val="24"/>
          <w:szCs w:val="24"/>
        </w:rPr>
        <w:t xml:space="preserve"> 2571 в соответствующей позиции в </w:t>
      </w:r>
      <w:r w:rsidRPr="004F74EF">
        <w:rPr>
          <w:rFonts w:ascii="Times New Roman" w:hAnsi="Times New Roman" w:cs="Times New Roman"/>
          <w:sz w:val="24"/>
          <w:szCs w:val="24"/>
        </w:rPr>
        <w:t>графе</w:t>
      </w:r>
      <w:r w:rsidRPr="004F74EF">
        <w:rPr>
          <w:rFonts w:ascii="Times New Roman" w:hAnsi="Times New Roman" w:cs="Times New Roman"/>
          <w:sz w:val="24"/>
          <w:szCs w:val="24"/>
        </w:rPr>
        <w:t xml:space="preserve"> "Дополнительные требования к участникам закупки", за 5 лет до дня окончания срока подачи заявок на участие в закупке с учетом правопреемства. </w:t>
      </w:r>
    </w:p>
    <w:p w14:paraId="6DEC183B" w14:textId="0D68E1DE" w:rsidR="00FF1269" w:rsidRPr="004F74EF" w:rsidRDefault="00FF1269" w:rsidP="004F74EF">
      <w:pPr>
        <w:spacing w:line="240" w:lineRule="auto"/>
        <w:ind w:firstLine="709"/>
        <w:contextualSpacing/>
        <w:jc w:val="both"/>
        <w:rPr>
          <w:rFonts w:ascii="Times New Roman" w:hAnsi="Times New Roman" w:cs="Times New Roman"/>
          <w:sz w:val="24"/>
          <w:szCs w:val="24"/>
        </w:rPr>
      </w:pPr>
      <w:r w:rsidRPr="004F74EF">
        <w:rPr>
          <w:rFonts w:ascii="Times New Roman" w:hAnsi="Times New Roman" w:cs="Times New Roman"/>
          <w:sz w:val="24"/>
          <w:szCs w:val="24"/>
        </w:rPr>
        <w:t xml:space="preserve">В соответствии с </w:t>
      </w:r>
      <w:r w:rsidRPr="004F74EF">
        <w:rPr>
          <w:rFonts w:ascii="Times New Roman" w:hAnsi="Times New Roman" w:cs="Times New Roman"/>
          <w:sz w:val="24"/>
          <w:szCs w:val="24"/>
        </w:rPr>
        <w:t>абзацем пятым подпункта "б" пункта 3</w:t>
      </w:r>
      <w:r w:rsidRPr="004F74EF">
        <w:rPr>
          <w:rFonts w:ascii="Times New Roman" w:hAnsi="Times New Roman" w:cs="Times New Roman"/>
          <w:sz w:val="24"/>
          <w:szCs w:val="24"/>
        </w:rPr>
        <w:t xml:space="preserve"> Постановления </w:t>
      </w:r>
      <w:r w:rsidR="004F74EF" w:rsidRPr="004F74EF">
        <w:rPr>
          <w:rFonts w:ascii="Times New Roman" w:hAnsi="Times New Roman" w:cs="Times New Roman"/>
          <w:sz w:val="24"/>
          <w:szCs w:val="24"/>
        </w:rPr>
        <w:t>№</w:t>
      </w:r>
      <w:r w:rsidRPr="004F74EF">
        <w:rPr>
          <w:rFonts w:ascii="Times New Roman" w:hAnsi="Times New Roman" w:cs="Times New Roman"/>
          <w:sz w:val="24"/>
          <w:szCs w:val="24"/>
        </w:rPr>
        <w:t xml:space="preserve"> 2571 договором, предусмотренным </w:t>
      </w:r>
      <w:r w:rsidRPr="004F74EF">
        <w:rPr>
          <w:rFonts w:ascii="Times New Roman" w:hAnsi="Times New Roman" w:cs="Times New Roman"/>
          <w:sz w:val="24"/>
          <w:szCs w:val="24"/>
        </w:rPr>
        <w:t>пунктом 1 позиции 2</w:t>
      </w:r>
      <w:r w:rsidRPr="004F74EF">
        <w:rPr>
          <w:rFonts w:ascii="Times New Roman" w:hAnsi="Times New Roman" w:cs="Times New Roman"/>
          <w:sz w:val="24"/>
          <w:szCs w:val="24"/>
        </w:rPr>
        <w:t xml:space="preserve">, </w:t>
      </w:r>
      <w:r w:rsidRPr="004F74EF">
        <w:rPr>
          <w:rFonts w:ascii="Times New Roman" w:hAnsi="Times New Roman" w:cs="Times New Roman"/>
          <w:sz w:val="24"/>
          <w:szCs w:val="24"/>
        </w:rPr>
        <w:t>пунктом 1 позиции 9</w:t>
      </w:r>
      <w:r w:rsidRPr="004F74EF">
        <w:rPr>
          <w:rFonts w:ascii="Times New Roman" w:hAnsi="Times New Roman" w:cs="Times New Roman"/>
          <w:sz w:val="24"/>
          <w:szCs w:val="24"/>
        </w:rPr>
        <w:t xml:space="preserve">, </w:t>
      </w:r>
      <w:r w:rsidRPr="004F74EF">
        <w:rPr>
          <w:rFonts w:ascii="Times New Roman" w:hAnsi="Times New Roman" w:cs="Times New Roman"/>
          <w:sz w:val="24"/>
          <w:szCs w:val="24"/>
        </w:rPr>
        <w:t>пунктом 1 позиции 10</w:t>
      </w:r>
      <w:r w:rsidRPr="004F74EF">
        <w:rPr>
          <w:rFonts w:ascii="Times New Roman" w:hAnsi="Times New Roman" w:cs="Times New Roman"/>
          <w:sz w:val="24"/>
          <w:szCs w:val="24"/>
        </w:rPr>
        <w:t xml:space="preserve">, </w:t>
      </w:r>
      <w:r w:rsidRPr="004F74EF">
        <w:rPr>
          <w:rFonts w:ascii="Times New Roman" w:hAnsi="Times New Roman" w:cs="Times New Roman"/>
          <w:sz w:val="24"/>
          <w:szCs w:val="24"/>
        </w:rPr>
        <w:t>пунктом 1 позиции 11</w:t>
      </w:r>
      <w:r w:rsidRPr="004F74EF">
        <w:rPr>
          <w:rFonts w:ascii="Times New Roman" w:hAnsi="Times New Roman" w:cs="Times New Roman"/>
          <w:sz w:val="24"/>
          <w:szCs w:val="24"/>
        </w:rPr>
        <w:t xml:space="preserve">, </w:t>
      </w:r>
      <w:r w:rsidRPr="004F74EF">
        <w:rPr>
          <w:rFonts w:ascii="Times New Roman" w:hAnsi="Times New Roman" w:cs="Times New Roman"/>
          <w:sz w:val="24"/>
          <w:szCs w:val="24"/>
        </w:rPr>
        <w:t>пунктом 1 позиции 12</w:t>
      </w:r>
      <w:r w:rsidRPr="004F74EF">
        <w:rPr>
          <w:rFonts w:ascii="Times New Roman" w:hAnsi="Times New Roman" w:cs="Times New Roman"/>
          <w:sz w:val="24"/>
          <w:szCs w:val="24"/>
        </w:rPr>
        <w:t xml:space="preserve">, </w:t>
      </w:r>
      <w:r w:rsidRPr="004F74EF">
        <w:rPr>
          <w:rFonts w:ascii="Times New Roman" w:hAnsi="Times New Roman" w:cs="Times New Roman"/>
          <w:sz w:val="24"/>
          <w:szCs w:val="24"/>
        </w:rPr>
        <w:t>позицией 14</w:t>
      </w:r>
      <w:r w:rsidRPr="004F74EF">
        <w:rPr>
          <w:rFonts w:ascii="Times New Roman" w:hAnsi="Times New Roman" w:cs="Times New Roman"/>
          <w:sz w:val="24"/>
          <w:szCs w:val="24"/>
        </w:rPr>
        <w:t xml:space="preserve">, </w:t>
      </w:r>
      <w:r w:rsidRPr="004F74EF">
        <w:rPr>
          <w:rFonts w:ascii="Times New Roman" w:hAnsi="Times New Roman" w:cs="Times New Roman"/>
          <w:sz w:val="24"/>
          <w:szCs w:val="24"/>
        </w:rPr>
        <w:t>пунктами 1</w:t>
      </w:r>
      <w:r w:rsidRPr="004F74EF">
        <w:rPr>
          <w:rFonts w:ascii="Times New Roman" w:hAnsi="Times New Roman" w:cs="Times New Roman"/>
          <w:sz w:val="24"/>
          <w:szCs w:val="24"/>
        </w:rPr>
        <w:t xml:space="preserve"> и </w:t>
      </w:r>
      <w:r w:rsidRPr="004F74EF">
        <w:rPr>
          <w:rFonts w:ascii="Times New Roman" w:hAnsi="Times New Roman" w:cs="Times New Roman"/>
          <w:sz w:val="24"/>
          <w:szCs w:val="24"/>
        </w:rPr>
        <w:t>2 позиции 15</w:t>
      </w:r>
      <w:r w:rsidRPr="004F74EF">
        <w:rPr>
          <w:rFonts w:ascii="Times New Roman" w:hAnsi="Times New Roman" w:cs="Times New Roman"/>
          <w:sz w:val="24"/>
          <w:szCs w:val="24"/>
        </w:rPr>
        <w:t xml:space="preserve">, </w:t>
      </w:r>
      <w:r w:rsidRPr="004F74EF">
        <w:rPr>
          <w:rFonts w:ascii="Times New Roman" w:hAnsi="Times New Roman" w:cs="Times New Roman"/>
          <w:sz w:val="24"/>
          <w:szCs w:val="24"/>
        </w:rPr>
        <w:t>пунктом 2 позиции 17</w:t>
      </w:r>
      <w:r w:rsidRPr="004F74EF">
        <w:rPr>
          <w:rFonts w:ascii="Times New Roman" w:hAnsi="Times New Roman" w:cs="Times New Roman"/>
          <w:sz w:val="24"/>
          <w:szCs w:val="24"/>
        </w:rPr>
        <w:t xml:space="preserve">, </w:t>
      </w:r>
      <w:r w:rsidRPr="004F74EF">
        <w:rPr>
          <w:rFonts w:ascii="Times New Roman" w:hAnsi="Times New Roman" w:cs="Times New Roman"/>
          <w:sz w:val="24"/>
          <w:szCs w:val="24"/>
        </w:rPr>
        <w:t>пунктами 1</w:t>
      </w:r>
      <w:r w:rsidRPr="004F74EF">
        <w:rPr>
          <w:rFonts w:ascii="Times New Roman" w:hAnsi="Times New Roman" w:cs="Times New Roman"/>
          <w:sz w:val="24"/>
          <w:szCs w:val="24"/>
        </w:rPr>
        <w:t xml:space="preserve"> и </w:t>
      </w:r>
      <w:r w:rsidRPr="004F74EF">
        <w:rPr>
          <w:rFonts w:ascii="Times New Roman" w:hAnsi="Times New Roman" w:cs="Times New Roman"/>
          <w:sz w:val="24"/>
          <w:szCs w:val="24"/>
        </w:rPr>
        <w:t>2 позиции 18</w:t>
      </w:r>
      <w:r w:rsidRPr="004F74EF">
        <w:rPr>
          <w:rFonts w:ascii="Times New Roman" w:hAnsi="Times New Roman" w:cs="Times New Roman"/>
          <w:sz w:val="24"/>
          <w:szCs w:val="24"/>
        </w:rPr>
        <w:t xml:space="preserve">, </w:t>
      </w:r>
      <w:r w:rsidRPr="004F74EF">
        <w:rPr>
          <w:rFonts w:ascii="Times New Roman" w:hAnsi="Times New Roman" w:cs="Times New Roman"/>
          <w:sz w:val="24"/>
          <w:szCs w:val="24"/>
        </w:rPr>
        <w:t>позицией 32</w:t>
      </w:r>
      <w:r w:rsidRPr="004F74EF">
        <w:rPr>
          <w:rFonts w:ascii="Times New Roman" w:hAnsi="Times New Roman" w:cs="Times New Roman"/>
          <w:sz w:val="24"/>
          <w:szCs w:val="24"/>
        </w:rPr>
        <w:t xml:space="preserve"> - </w:t>
      </w:r>
      <w:r w:rsidRPr="004F74EF">
        <w:rPr>
          <w:rFonts w:ascii="Times New Roman" w:hAnsi="Times New Roman" w:cs="Times New Roman"/>
          <w:sz w:val="24"/>
          <w:szCs w:val="24"/>
        </w:rPr>
        <w:t>36</w:t>
      </w:r>
      <w:r w:rsidRPr="004F74EF">
        <w:rPr>
          <w:rFonts w:ascii="Times New Roman" w:hAnsi="Times New Roman" w:cs="Times New Roman"/>
          <w:sz w:val="24"/>
          <w:szCs w:val="24"/>
        </w:rPr>
        <w:t xml:space="preserve"> и </w:t>
      </w:r>
      <w:r w:rsidRPr="004F74EF">
        <w:rPr>
          <w:rFonts w:ascii="Times New Roman" w:hAnsi="Times New Roman" w:cs="Times New Roman"/>
          <w:sz w:val="24"/>
          <w:szCs w:val="24"/>
        </w:rPr>
        <w:t>пунктом 1 позиции 37</w:t>
      </w:r>
      <w:r w:rsidRPr="004F74EF">
        <w:rPr>
          <w:rFonts w:ascii="Times New Roman" w:hAnsi="Times New Roman" w:cs="Times New Roman"/>
          <w:sz w:val="24"/>
          <w:szCs w:val="24"/>
        </w:rPr>
        <w:t xml:space="preserve"> приложения к Постановлению </w:t>
      </w:r>
      <w:r w:rsidR="004F74EF" w:rsidRPr="004F74EF">
        <w:rPr>
          <w:rFonts w:ascii="Times New Roman" w:hAnsi="Times New Roman" w:cs="Times New Roman"/>
          <w:sz w:val="24"/>
          <w:szCs w:val="24"/>
        </w:rPr>
        <w:t>№</w:t>
      </w:r>
      <w:r w:rsidRPr="004F74EF">
        <w:rPr>
          <w:rFonts w:ascii="Times New Roman" w:hAnsi="Times New Roman" w:cs="Times New Roman"/>
          <w:sz w:val="24"/>
          <w:szCs w:val="24"/>
        </w:rPr>
        <w:t xml:space="preserve"> 2571 в графе "Дополнительные требования к участникам закупки", считается контракт, заключенный и исполненный в соответствии с </w:t>
      </w:r>
      <w:r w:rsidRPr="004F74EF">
        <w:rPr>
          <w:rFonts w:ascii="Times New Roman" w:hAnsi="Times New Roman" w:cs="Times New Roman"/>
          <w:sz w:val="24"/>
          <w:szCs w:val="24"/>
        </w:rPr>
        <w:t>Законом</w:t>
      </w:r>
      <w:r w:rsidRPr="004F74EF">
        <w:rPr>
          <w:rFonts w:ascii="Times New Roman" w:hAnsi="Times New Roman" w:cs="Times New Roman"/>
          <w:sz w:val="24"/>
          <w:szCs w:val="24"/>
        </w:rPr>
        <w:t xml:space="preserve"> </w:t>
      </w:r>
      <w:r w:rsidR="004F74EF" w:rsidRPr="004F74EF">
        <w:rPr>
          <w:rFonts w:ascii="Times New Roman" w:hAnsi="Times New Roman" w:cs="Times New Roman"/>
          <w:sz w:val="24"/>
          <w:szCs w:val="24"/>
        </w:rPr>
        <w:t>№</w:t>
      </w:r>
      <w:r w:rsidRPr="004F74EF">
        <w:rPr>
          <w:rFonts w:ascii="Times New Roman" w:hAnsi="Times New Roman" w:cs="Times New Roman"/>
          <w:sz w:val="24"/>
          <w:szCs w:val="24"/>
        </w:rPr>
        <w:t xml:space="preserve"> 44-ФЗ, либо договор, заключенный и исполненный в соответствии с Федеральным </w:t>
      </w:r>
      <w:r w:rsidRPr="004F74EF">
        <w:rPr>
          <w:rFonts w:ascii="Times New Roman" w:hAnsi="Times New Roman" w:cs="Times New Roman"/>
          <w:sz w:val="24"/>
          <w:szCs w:val="24"/>
        </w:rPr>
        <w:t>законом</w:t>
      </w:r>
      <w:r w:rsidRPr="004F74EF">
        <w:rPr>
          <w:rFonts w:ascii="Times New Roman" w:hAnsi="Times New Roman" w:cs="Times New Roman"/>
          <w:sz w:val="24"/>
          <w:szCs w:val="24"/>
        </w:rPr>
        <w:t xml:space="preserve"> от 18.07.2011 </w:t>
      </w:r>
      <w:r w:rsidR="004F74EF" w:rsidRPr="004F74EF">
        <w:rPr>
          <w:rFonts w:ascii="Times New Roman" w:hAnsi="Times New Roman" w:cs="Times New Roman"/>
          <w:sz w:val="24"/>
          <w:szCs w:val="24"/>
        </w:rPr>
        <w:t>№</w:t>
      </w:r>
      <w:r w:rsidRPr="004F74EF">
        <w:rPr>
          <w:rFonts w:ascii="Times New Roman" w:hAnsi="Times New Roman" w:cs="Times New Roman"/>
          <w:sz w:val="24"/>
          <w:szCs w:val="24"/>
        </w:rPr>
        <w:t xml:space="preserve"> 223-ФЗ "О закупках товаров, работ, услуг отдельными видами юридических лиц" (далее - Закон </w:t>
      </w:r>
      <w:r w:rsidR="004F74EF" w:rsidRPr="004F74EF">
        <w:rPr>
          <w:rFonts w:ascii="Times New Roman" w:hAnsi="Times New Roman" w:cs="Times New Roman"/>
          <w:sz w:val="24"/>
          <w:szCs w:val="24"/>
        </w:rPr>
        <w:t>№</w:t>
      </w:r>
      <w:r w:rsidRPr="004F74EF">
        <w:rPr>
          <w:rFonts w:ascii="Times New Roman" w:hAnsi="Times New Roman" w:cs="Times New Roman"/>
          <w:sz w:val="24"/>
          <w:szCs w:val="24"/>
        </w:rPr>
        <w:t xml:space="preserve"> 223-ФЗ). </w:t>
      </w:r>
    </w:p>
    <w:p w14:paraId="156A78DC" w14:textId="3C66584C" w:rsidR="00FF1269" w:rsidRPr="004F74EF" w:rsidRDefault="00FF1269" w:rsidP="004F74EF">
      <w:pPr>
        <w:spacing w:line="240" w:lineRule="auto"/>
        <w:ind w:firstLine="709"/>
        <w:contextualSpacing/>
        <w:jc w:val="both"/>
        <w:rPr>
          <w:rFonts w:ascii="Times New Roman" w:hAnsi="Times New Roman" w:cs="Times New Roman"/>
          <w:sz w:val="24"/>
          <w:szCs w:val="24"/>
        </w:rPr>
      </w:pPr>
      <w:r w:rsidRPr="004F74EF">
        <w:rPr>
          <w:rFonts w:ascii="Times New Roman" w:hAnsi="Times New Roman" w:cs="Times New Roman"/>
          <w:sz w:val="24"/>
          <w:szCs w:val="24"/>
        </w:rPr>
        <w:t xml:space="preserve">Таким образом, при осуществлении закупок в соответствии с позициями, указанными в </w:t>
      </w:r>
      <w:r w:rsidRPr="004F74EF">
        <w:rPr>
          <w:rFonts w:ascii="Times New Roman" w:hAnsi="Times New Roman" w:cs="Times New Roman"/>
          <w:sz w:val="24"/>
          <w:szCs w:val="24"/>
        </w:rPr>
        <w:t>абзаце пятом подпункта "б" пункта 3</w:t>
      </w:r>
      <w:r w:rsidRPr="004F74EF">
        <w:rPr>
          <w:rFonts w:ascii="Times New Roman" w:hAnsi="Times New Roman" w:cs="Times New Roman"/>
          <w:sz w:val="24"/>
          <w:szCs w:val="24"/>
        </w:rPr>
        <w:t xml:space="preserve"> Постановления </w:t>
      </w:r>
      <w:r w:rsidR="004F74EF" w:rsidRPr="004F74EF">
        <w:rPr>
          <w:rFonts w:ascii="Times New Roman" w:hAnsi="Times New Roman" w:cs="Times New Roman"/>
          <w:sz w:val="24"/>
          <w:szCs w:val="24"/>
        </w:rPr>
        <w:t>№</w:t>
      </w:r>
      <w:r w:rsidRPr="004F74EF">
        <w:rPr>
          <w:rFonts w:ascii="Times New Roman" w:hAnsi="Times New Roman" w:cs="Times New Roman"/>
          <w:sz w:val="24"/>
          <w:szCs w:val="24"/>
        </w:rPr>
        <w:t xml:space="preserve"> 2571, подтверждением соответствия дополнительному требованию о наличии опыта у участника закупки является исполненный участником закупки контракт, заключенный в соответствии с </w:t>
      </w:r>
      <w:r w:rsidRPr="004F74EF">
        <w:rPr>
          <w:rFonts w:ascii="Times New Roman" w:hAnsi="Times New Roman" w:cs="Times New Roman"/>
          <w:sz w:val="24"/>
          <w:szCs w:val="24"/>
        </w:rPr>
        <w:t>Законом</w:t>
      </w:r>
      <w:r w:rsidRPr="004F74EF">
        <w:rPr>
          <w:rFonts w:ascii="Times New Roman" w:hAnsi="Times New Roman" w:cs="Times New Roman"/>
          <w:sz w:val="24"/>
          <w:szCs w:val="24"/>
        </w:rPr>
        <w:t xml:space="preserve"> </w:t>
      </w:r>
      <w:r w:rsidR="004F74EF" w:rsidRPr="004F74EF">
        <w:rPr>
          <w:rFonts w:ascii="Times New Roman" w:hAnsi="Times New Roman" w:cs="Times New Roman"/>
          <w:sz w:val="24"/>
          <w:szCs w:val="24"/>
        </w:rPr>
        <w:t>№</w:t>
      </w:r>
      <w:r w:rsidRPr="004F74EF">
        <w:rPr>
          <w:rFonts w:ascii="Times New Roman" w:hAnsi="Times New Roman" w:cs="Times New Roman"/>
          <w:sz w:val="24"/>
          <w:szCs w:val="24"/>
        </w:rPr>
        <w:t xml:space="preserve"> 44-ФЗ, или исполненный договор, заключенный в соответствии с </w:t>
      </w:r>
      <w:r w:rsidRPr="004F74EF">
        <w:rPr>
          <w:rFonts w:ascii="Times New Roman" w:hAnsi="Times New Roman" w:cs="Times New Roman"/>
          <w:sz w:val="24"/>
          <w:szCs w:val="24"/>
        </w:rPr>
        <w:t>Законом</w:t>
      </w:r>
      <w:r w:rsidRPr="004F74EF">
        <w:rPr>
          <w:rFonts w:ascii="Times New Roman" w:hAnsi="Times New Roman" w:cs="Times New Roman"/>
          <w:sz w:val="24"/>
          <w:szCs w:val="24"/>
        </w:rPr>
        <w:t xml:space="preserve"> </w:t>
      </w:r>
      <w:r w:rsidR="004F74EF" w:rsidRPr="004F74EF">
        <w:rPr>
          <w:rFonts w:ascii="Times New Roman" w:hAnsi="Times New Roman" w:cs="Times New Roman"/>
          <w:sz w:val="24"/>
          <w:szCs w:val="24"/>
        </w:rPr>
        <w:t>№</w:t>
      </w:r>
      <w:r w:rsidRPr="004F74EF">
        <w:rPr>
          <w:rFonts w:ascii="Times New Roman" w:hAnsi="Times New Roman" w:cs="Times New Roman"/>
          <w:sz w:val="24"/>
          <w:szCs w:val="24"/>
        </w:rPr>
        <w:t xml:space="preserve"> 223-ФЗ. </w:t>
      </w:r>
    </w:p>
    <w:p w14:paraId="30AB5947" w14:textId="0E4AAACF" w:rsidR="00FF1269" w:rsidRPr="004F74EF" w:rsidRDefault="00FF1269" w:rsidP="004F74EF">
      <w:pPr>
        <w:spacing w:line="240" w:lineRule="auto"/>
        <w:ind w:firstLine="709"/>
        <w:contextualSpacing/>
        <w:jc w:val="both"/>
        <w:rPr>
          <w:rFonts w:ascii="Times New Roman" w:hAnsi="Times New Roman" w:cs="Times New Roman"/>
          <w:sz w:val="24"/>
          <w:szCs w:val="24"/>
        </w:rPr>
      </w:pPr>
      <w:r w:rsidRPr="004F74EF">
        <w:rPr>
          <w:rFonts w:ascii="Times New Roman" w:hAnsi="Times New Roman" w:cs="Times New Roman"/>
          <w:sz w:val="24"/>
          <w:szCs w:val="24"/>
        </w:rPr>
        <w:t xml:space="preserve">В случае осуществления закупок, позиции по которым не указаны в </w:t>
      </w:r>
      <w:r w:rsidRPr="004F74EF">
        <w:rPr>
          <w:rFonts w:ascii="Times New Roman" w:hAnsi="Times New Roman" w:cs="Times New Roman"/>
          <w:sz w:val="24"/>
          <w:szCs w:val="24"/>
        </w:rPr>
        <w:t>абзаце пятом подпункта "б" пункта 3</w:t>
      </w:r>
      <w:r w:rsidRPr="004F74EF">
        <w:rPr>
          <w:rFonts w:ascii="Times New Roman" w:hAnsi="Times New Roman" w:cs="Times New Roman"/>
          <w:sz w:val="24"/>
          <w:szCs w:val="24"/>
        </w:rPr>
        <w:t xml:space="preserve"> Постановления </w:t>
      </w:r>
      <w:r w:rsidR="004F74EF" w:rsidRPr="004F74EF">
        <w:rPr>
          <w:rFonts w:ascii="Times New Roman" w:hAnsi="Times New Roman" w:cs="Times New Roman"/>
          <w:sz w:val="24"/>
          <w:szCs w:val="24"/>
        </w:rPr>
        <w:t>№</w:t>
      </w:r>
      <w:r w:rsidRPr="004F74EF">
        <w:rPr>
          <w:rFonts w:ascii="Times New Roman" w:hAnsi="Times New Roman" w:cs="Times New Roman"/>
          <w:sz w:val="24"/>
          <w:szCs w:val="24"/>
        </w:rPr>
        <w:t xml:space="preserve"> 2571, подтверждением соответствия дополнительному требованию о наличии опыта у участника закупки является любой исполненный участником закупки договор, в том числе заключенный в соответствии с </w:t>
      </w:r>
      <w:r w:rsidRPr="004F74EF">
        <w:rPr>
          <w:rFonts w:ascii="Times New Roman" w:hAnsi="Times New Roman" w:cs="Times New Roman"/>
          <w:sz w:val="24"/>
          <w:szCs w:val="24"/>
        </w:rPr>
        <w:t>Законом</w:t>
      </w:r>
      <w:r w:rsidRPr="004F74EF">
        <w:rPr>
          <w:rFonts w:ascii="Times New Roman" w:hAnsi="Times New Roman" w:cs="Times New Roman"/>
          <w:sz w:val="24"/>
          <w:szCs w:val="24"/>
        </w:rPr>
        <w:t xml:space="preserve"> </w:t>
      </w:r>
      <w:r w:rsidR="004F74EF" w:rsidRPr="004F74EF">
        <w:rPr>
          <w:rFonts w:ascii="Times New Roman" w:hAnsi="Times New Roman" w:cs="Times New Roman"/>
          <w:sz w:val="24"/>
          <w:szCs w:val="24"/>
        </w:rPr>
        <w:t>№</w:t>
      </w:r>
      <w:r w:rsidRPr="004F74EF">
        <w:rPr>
          <w:rFonts w:ascii="Times New Roman" w:hAnsi="Times New Roman" w:cs="Times New Roman"/>
          <w:sz w:val="24"/>
          <w:szCs w:val="24"/>
        </w:rPr>
        <w:t xml:space="preserve"> 44-ФЗ или в соответствии с </w:t>
      </w:r>
      <w:r w:rsidRPr="004F74EF">
        <w:rPr>
          <w:rFonts w:ascii="Times New Roman" w:hAnsi="Times New Roman" w:cs="Times New Roman"/>
          <w:sz w:val="24"/>
          <w:szCs w:val="24"/>
        </w:rPr>
        <w:t>Законом</w:t>
      </w:r>
      <w:r w:rsidRPr="004F74EF">
        <w:rPr>
          <w:rFonts w:ascii="Times New Roman" w:hAnsi="Times New Roman" w:cs="Times New Roman"/>
          <w:sz w:val="24"/>
          <w:szCs w:val="24"/>
        </w:rPr>
        <w:t xml:space="preserve"> </w:t>
      </w:r>
      <w:r w:rsidR="004F74EF" w:rsidRPr="004F74EF">
        <w:rPr>
          <w:rFonts w:ascii="Times New Roman" w:hAnsi="Times New Roman" w:cs="Times New Roman"/>
          <w:sz w:val="24"/>
          <w:szCs w:val="24"/>
        </w:rPr>
        <w:t>№</w:t>
      </w:r>
      <w:r w:rsidRPr="004F74EF">
        <w:rPr>
          <w:rFonts w:ascii="Times New Roman" w:hAnsi="Times New Roman" w:cs="Times New Roman"/>
          <w:sz w:val="24"/>
          <w:szCs w:val="24"/>
        </w:rPr>
        <w:t xml:space="preserve"> 223-ФЗ. </w:t>
      </w:r>
    </w:p>
    <w:p w14:paraId="388CCBF7" w14:textId="77777777" w:rsidR="00FF1269" w:rsidRPr="004F74EF" w:rsidRDefault="00FF1269" w:rsidP="004F74EF">
      <w:pPr>
        <w:spacing w:line="240" w:lineRule="auto"/>
        <w:ind w:firstLine="709"/>
        <w:contextualSpacing/>
        <w:jc w:val="both"/>
        <w:rPr>
          <w:rFonts w:ascii="Times New Roman" w:hAnsi="Times New Roman" w:cs="Times New Roman"/>
          <w:sz w:val="24"/>
          <w:szCs w:val="24"/>
        </w:rPr>
      </w:pPr>
      <w:r w:rsidRPr="004F74EF">
        <w:rPr>
          <w:rFonts w:ascii="Times New Roman" w:hAnsi="Times New Roman" w:cs="Times New Roman"/>
          <w:sz w:val="24"/>
          <w:szCs w:val="24"/>
        </w:rPr>
        <w:t xml:space="preserve">При этом такой договор (контракт) должен быть заключен с участником закупки и исполнен участником закупки в полном объеме, то есть выполнение работ, оказание услуг по соответствующему договору (контракту) должно быть завершено, что будет являться подтверждением наличия опыта у конкретного лица, позволяющего сделать вывод об объеме выполненных работ, оказанных услуг непосредственно этим участником. </w:t>
      </w:r>
    </w:p>
    <w:p w14:paraId="0C798E09" w14:textId="20B99B78" w:rsidR="00FF1269" w:rsidRPr="004F74EF" w:rsidRDefault="00FF1269" w:rsidP="004F74EF">
      <w:pPr>
        <w:spacing w:line="240" w:lineRule="auto"/>
        <w:ind w:firstLine="709"/>
        <w:contextualSpacing/>
        <w:jc w:val="both"/>
        <w:rPr>
          <w:rFonts w:ascii="Times New Roman" w:hAnsi="Times New Roman" w:cs="Times New Roman"/>
          <w:sz w:val="24"/>
          <w:szCs w:val="24"/>
        </w:rPr>
      </w:pPr>
      <w:r w:rsidRPr="004F74EF">
        <w:rPr>
          <w:rFonts w:ascii="Times New Roman" w:hAnsi="Times New Roman" w:cs="Times New Roman"/>
          <w:sz w:val="24"/>
          <w:szCs w:val="24"/>
        </w:rPr>
        <w:t xml:space="preserve">В соответствии с </w:t>
      </w:r>
      <w:r w:rsidRPr="004F74EF">
        <w:rPr>
          <w:rFonts w:ascii="Times New Roman" w:hAnsi="Times New Roman" w:cs="Times New Roman"/>
          <w:sz w:val="24"/>
          <w:szCs w:val="24"/>
        </w:rPr>
        <w:t>пунктом 3 статьи 425</w:t>
      </w:r>
      <w:r w:rsidRPr="004F74EF">
        <w:rPr>
          <w:rFonts w:ascii="Times New Roman" w:hAnsi="Times New Roman" w:cs="Times New Roman"/>
          <w:sz w:val="24"/>
          <w:szCs w:val="24"/>
        </w:rPr>
        <w:t xml:space="preserve"> Гражданского кодекса Российской Федерации законом или договором может быть предусмотрено, что окончание срока действия договора влечет прекращение обязательств сторон по договору. </w:t>
      </w:r>
    </w:p>
    <w:p w14:paraId="2E4AB7CD" w14:textId="77777777" w:rsidR="00FF1269" w:rsidRPr="004F74EF" w:rsidRDefault="00FF1269" w:rsidP="004F74EF">
      <w:pPr>
        <w:spacing w:line="240" w:lineRule="auto"/>
        <w:ind w:firstLine="709"/>
        <w:contextualSpacing/>
        <w:jc w:val="both"/>
        <w:rPr>
          <w:rFonts w:ascii="Times New Roman" w:hAnsi="Times New Roman" w:cs="Times New Roman"/>
          <w:sz w:val="24"/>
          <w:szCs w:val="24"/>
        </w:rPr>
      </w:pPr>
      <w:r w:rsidRPr="004F74EF">
        <w:rPr>
          <w:rFonts w:ascii="Times New Roman" w:hAnsi="Times New Roman" w:cs="Times New Roman"/>
          <w:sz w:val="24"/>
          <w:szCs w:val="24"/>
        </w:rPr>
        <w:t xml:space="preserve">Договор, в котором отсутствует такое условие, признается действующим до определенного в нем момента окончания исполнения сторонами обязательства. </w:t>
      </w:r>
    </w:p>
    <w:p w14:paraId="037A06B9" w14:textId="77777777" w:rsidR="00FF1269" w:rsidRPr="004F74EF" w:rsidRDefault="00FF1269" w:rsidP="004F74EF">
      <w:pPr>
        <w:spacing w:line="240" w:lineRule="auto"/>
        <w:ind w:firstLine="709"/>
        <w:contextualSpacing/>
        <w:jc w:val="both"/>
        <w:rPr>
          <w:rFonts w:ascii="Times New Roman" w:hAnsi="Times New Roman" w:cs="Times New Roman"/>
          <w:sz w:val="24"/>
          <w:szCs w:val="24"/>
        </w:rPr>
      </w:pPr>
      <w:r w:rsidRPr="004F74EF">
        <w:rPr>
          <w:rFonts w:ascii="Times New Roman" w:hAnsi="Times New Roman" w:cs="Times New Roman"/>
          <w:sz w:val="24"/>
          <w:szCs w:val="24"/>
        </w:rPr>
        <w:t xml:space="preserve">Следовательно, государственный или муниципальный контракт, как и любой договор, будет считаться исполненным после выполнения своих обязательств сторонами в полном объеме. </w:t>
      </w:r>
    </w:p>
    <w:p w14:paraId="7B60931D" w14:textId="77777777" w:rsidR="00FF1269" w:rsidRPr="004F74EF" w:rsidRDefault="00FF1269" w:rsidP="004F74EF">
      <w:pPr>
        <w:spacing w:line="240" w:lineRule="auto"/>
        <w:ind w:firstLine="709"/>
        <w:contextualSpacing/>
        <w:jc w:val="both"/>
        <w:rPr>
          <w:rFonts w:ascii="Times New Roman" w:hAnsi="Times New Roman" w:cs="Times New Roman"/>
          <w:sz w:val="24"/>
          <w:szCs w:val="24"/>
        </w:rPr>
      </w:pPr>
      <w:r w:rsidRPr="004F74EF">
        <w:rPr>
          <w:rFonts w:ascii="Times New Roman" w:hAnsi="Times New Roman" w:cs="Times New Roman"/>
          <w:sz w:val="24"/>
          <w:szCs w:val="24"/>
        </w:rPr>
        <w:t xml:space="preserve">Таким образом, полное исполнение сторонами взятых на себя обязательств по договору (контракту) включает в себя приемку поставленного товара, выполненной работы, оказанной услуги (их результатов) и оплату заказчиком поставленного товара, выполненной работы, оказанной услуги (их результатов). </w:t>
      </w:r>
    </w:p>
    <w:p w14:paraId="42F8AA4F" w14:textId="52B02999" w:rsidR="00FF1269" w:rsidRPr="004F74EF" w:rsidRDefault="00FF1269" w:rsidP="004F74EF">
      <w:pPr>
        <w:spacing w:line="240" w:lineRule="auto"/>
        <w:ind w:firstLine="709"/>
        <w:contextualSpacing/>
        <w:jc w:val="both"/>
        <w:rPr>
          <w:rFonts w:ascii="Times New Roman" w:hAnsi="Times New Roman" w:cs="Times New Roman"/>
          <w:sz w:val="24"/>
          <w:szCs w:val="24"/>
        </w:rPr>
      </w:pPr>
      <w:r w:rsidRPr="004F74EF">
        <w:rPr>
          <w:rFonts w:ascii="Times New Roman" w:hAnsi="Times New Roman" w:cs="Times New Roman"/>
          <w:sz w:val="24"/>
          <w:szCs w:val="24"/>
        </w:rPr>
        <w:t xml:space="preserve">Согласно </w:t>
      </w:r>
      <w:r w:rsidRPr="004F74EF">
        <w:rPr>
          <w:rFonts w:ascii="Times New Roman" w:hAnsi="Times New Roman" w:cs="Times New Roman"/>
          <w:sz w:val="24"/>
          <w:szCs w:val="24"/>
        </w:rPr>
        <w:t>части 2.1 статьи 31</w:t>
      </w:r>
      <w:r w:rsidRPr="004F74EF">
        <w:rPr>
          <w:rFonts w:ascii="Times New Roman" w:hAnsi="Times New Roman" w:cs="Times New Roman"/>
          <w:sz w:val="24"/>
          <w:szCs w:val="24"/>
        </w:rPr>
        <w:t xml:space="preserve"> Закона </w:t>
      </w:r>
      <w:r w:rsidR="004F74EF" w:rsidRPr="004F74EF">
        <w:rPr>
          <w:rFonts w:ascii="Times New Roman" w:hAnsi="Times New Roman" w:cs="Times New Roman"/>
          <w:sz w:val="24"/>
          <w:szCs w:val="24"/>
        </w:rPr>
        <w:t>№</w:t>
      </w:r>
      <w:r w:rsidRPr="004F74EF">
        <w:rPr>
          <w:rFonts w:ascii="Times New Roman" w:hAnsi="Times New Roman" w:cs="Times New Roman"/>
          <w:sz w:val="24"/>
          <w:szCs w:val="24"/>
        </w:rPr>
        <w:t xml:space="preserve"> 44-ФЗ, если при применении конкурентных способов начальная (максимальная) цена контракта, сумма начальных (максимальных) цен контрактов (в случае проведения совместного конкурса или аукциона) составляет двадцать миллионов рублей и более, заказчик (за исключением случая осуществления закупок, в </w:t>
      </w:r>
      <w:r w:rsidRPr="004F74EF">
        <w:rPr>
          <w:rFonts w:ascii="Times New Roman" w:hAnsi="Times New Roman" w:cs="Times New Roman"/>
          <w:sz w:val="24"/>
          <w:szCs w:val="24"/>
        </w:rPr>
        <w:lastRenderedPageBreak/>
        <w:t xml:space="preserve">отношении участников которых Правительством Российской Федерации установлены дополнительные требования в соответствии с </w:t>
      </w:r>
      <w:r w:rsidRPr="004F74EF">
        <w:rPr>
          <w:rFonts w:ascii="Times New Roman" w:hAnsi="Times New Roman" w:cs="Times New Roman"/>
          <w:sz w:val="24"/>
          <w:szCs w:val="24"/>
        </w:rPr>
        <w:t>частью 2 статьи 31</w:t>
      </w:r>
      <w:r w:rsidRPr="004F74EF">
        <w:rPr>
          <w:rFonts w:ascii="Times New Roman" w:hAnsi="Times New Roman" w:cs="Times New Roman"/>
          <w:sz w:val="24"/>
          <w:szCs w:val="24"/>
        </w:rPr>
        <w:t xml:space="preserve"> Закона </w:t>
      </w:r>
      <w:r w:rsidR="004F74EF" w:rsidRPr="004F74EF">
        <w:rPr>
          <w:rFonts w:ascii="Times New Roman" w:hAnsi="Times New Roman" w:cs="Times New Roman"/>
          <w:sz w:val="24"/>
          <w:szCs w:val="24"/>
        </w:rPr>
        <w:t>№</w:t>
      </w:r>
      <w:r w:rsidRPr="004F74EF">
        <w:rPr>
          <w:rFonts w:ascii="Times New Roman" w:hAnsi="Times New Roman" w:cs="Times New Roman"/>
          <w:sz w:val="24"/>
          <w:szCs w:val="24"/>
        </w:rPr>
        <w:t xml:space="preserve"> 44-ФЗ) устанавливает дополнительное требование об исполнении участником закупки (с учетом правопреемства) в течение трех лет до даты подачи заявки на участие в закупке контракта или договора, заключенного в соответствии с </w:t>
      </w:r>
      <w:r w:rsidRPr="004F74EF">
        <w:rPr>
          <w:rFonts w:ascii="Times New Roman" w:hAnsi="Times New Roman" w:cs="Times New Roman"/>
          <w:sz w:val="24"/>
          <w:szCs w:val="24"/>
        </w:rPr>
        <w:t>Законом</w:t>
      </w:r>
      <w:r w:rsidRPr="004F74EF">
        <w:rPr>
          <w:rFonts w:ascii="Times New Roman" w:hAnsi="Times New Roman" w:cs="Times New Roman"/>
          <w:sz w:val="24"/>
          <w:szCs w:val="24"/>
        </w:rPr>
        <w:t xml:space="preserve"> </w:t>
      </w:r>
      <w:r w:rsidR="004F74EF" w:rsidRPr="004F74EF">
        <w:rPr>
          <w:rFonts w:ascii="Times New Roman" w:hAnsi="Times New Roman" w:cs="Times New Roman"/>
          <w:sz w:val="24"/>
          <w:szCs w:val="24"/>
        </w:rPr>
        <w:t>№</w:t>
      </w:r>
      <w:r w:rsidRPr="004F74EF">
        <w:rPr>
          <w:rFonts w:ascii="Times New Roman" w:hAnsi="Times New Roman" w:cs="Times New Roman"/>
          <w:sz w:val="24"/>
          <w:szCs w:val="24"/>
        </w:rPr>
        <w:t xml:space="preserve"> 223-ФЗ, при условии исполнения таким участником закупки требований об уплате неустоек (штрафов, пеней), предъявленных при исполнении таких контракта, договора. Стоимость исполненных обязательств по таким контракту, договору должна составлять не менее двадцати процентов начальной (максимальной) цены контракта. </w:t>
      </w:r>
    </w:p>
    <w:p w14:paraId="58AA6C65" w14:textId="4D9B5961" w:rsidR="00FF1269" w:rsidRPr="004F74EF" w:rsidRDefault="00FF1269" w:rsidP="004F74EF">
      <w:pPr>
        <w:spacing w:line="240" w:lineRule="auto"/>
        <w:ind w:firstLine="709"/>
        <w:contextualSpacing/>
        <w:jc w:val="both"/>
        <w:rPr>
          <w:rFonts w:ascii="Times New Roman" w:hAnsi="Times New Roman" w:cs="Times New Roman"/>
          <w:sz w:val="24"/>
          <w:szCs w:val="24"/>
        </w:rPr>
      </w:pPr>
      <w:r w:rsidRPr="004F74EF">
        <w:rPr>
          <w:rFonts w:ascii="Times New Roman" w:hAnsi="Times New Roman" w:cs="Times New Roman"/>
          <w:sz w:val="24"/>
          <w:szCs w:val="24"/>
        </w:rPr>
        <w:t xml:space="preserve">Учитывая изложенное, документом, подтверждающим соответствие участника закупки указанному дополнительному требованию, является один контракт, заключенный в соответствии с </w:t>
      </w:r>
      <w:r w:rsidRPr="004F74EF">
        <w:rPr>
          <w:rFonts w:ascii="Times New Roman" w:hAnsi="Times New Roman" w:cs="Times New Roman"/>
          <w:sz w:val="24"/>
          <w:szCs w:val="24"/>
        </w:rPr>
        <w:t>Законом</w:t>
      </w:r>
      <w:r w:rsidRPr="004F74EF">
        <w:rPr>
          <w:rFonts w:ascii="Times New Roman" w:hAnsi="Times New Roman" w:cs="Times New Roman"/>
          <w:sz w:val="24"/>
          <w:szCs w:val="24"/>
        </w:rPr>
        <w:t xml:space="preserve"> </w:t>
      </w:r>
      <w:r w:rsidR="004F74EF" w:rsidRPr="004F74EF">
        <w:rPr>
          <w:rFonts w:ascii="Times New Roman" w:hAnsi="Times New Roman" w:cs="Times New Roman"/>
          <w:sz w:val="24"/>
          <w:szCs w:val="24"/>
        </w:rPr>
        <w:t>№</w:t>
      </w:r>
      <w:r w:rsidRPr="004F74EF">
        <w:rPr>
          <w:rFonts w:ascii="Times New Roman" w:hAnsi="Times New Roman" w:cs="Times New Roman"/>
          <w:sz w:val="24"/>
          <w:szCs w:val="24"/>
        </w:rPr>
        <w:t xml:space="preserve"> 44-ФЗ, или один договор, заключенный в соответствии с </w:t>
      </w:r>
      <w:r w:rsidRPr="004F74EF">
        <w:rPr>
          <w:rFonts w:ascii="Times New Roman" w:hAnsi="Times New Roman" w:cs="Times New Roman"/>
          <w:sz w:val="24"/>
          <w:szCs w:val="24"/>
        </w:rPr>
        <w:t>Законом</w:t>
      </w:r>
      <w:r w:rsidRPr="004F74EF">
        <w:rPr>
          <w:rFonts w:ascii="Times New Roman" w:hAnsi="Times New Roman" w:cs="Times New Roman"/>
          <w:sz w:val="24"/>
          <w:szCs w:val="24"/>
        </w:rPr>
        <w:t xml:space="preserve"> </w:t>
      </w:r>
      <w:r w:rsidR="004F74EF" w:rsidRPr="004F74EF">
        <w:rPr>
          <w:rFonts w:ascii="Times New Roman" w:hAnsi="Times New Roman" w:cs="Times New Roman"/>
          <w:sz w:val="24"/>
          <w:szCs w:val="24"/>
        </w:rPr>
        <w:t>№</w:t>
      </w:r>
      <w:r w:rsidRPr="004F74EF">
        <w:rPr>
          <w:rFonts w:ascii="Times New Roman" w:hAnsi="Times New Roman" w:cs="Times New Roman"/>
          <w:sz w:val="24"/>
          <w:szCs w:val="24"/>
        </w:rPr>
        <w:t xml:space="preserve"> 223-ФЗ, независимо от предмета закупки, стоимость исполненных обязательств по которому составляет не менее двадцати процентов начальной (максимальной) цены контракта. При этом такой контракт или договор должен быть исполнен сторонами в полном объеме. </w:t>
      </w:r>
    </w:p>
    <w:p w14:paraId="1D0D3469" w14:textId="506772B0" w:rsidR="00FF1269" w:rsidRPr="004F74EF" w:rsidRDefault="00FF1269" w:rsidP="004F74EF">
      <w:pPr>
        <w:spacing w:line="240" w:lineRule="auto"/>
        <w:ind w:firstLine="709"/>
        <w:contextualSpacing/>
        <w:jc w:val="both"/>
        <w:rPr>
          <w:rFonts w:ascii="Times New Roman" w:hAnsi="Times New Roman" w:cs="Times New Roman"/>
          <w:sz w:val="24"/>
          <w:szCs w:val="24"/>
        </w:rPr>
      </w:pPr>
      <w:r w:rsidRPr="004F74EF">
        <w:rPr>
          <w:rFonts w:ascii="Times New Roman" w:hAnsi="Times New Roman" w:cs="Times New Roman"/>
          <w:sz w:val="24"/>
          <w:szCs w:val="24"/>
        </w:rPr>
        <w:t xml:space="preserve">В соответствии с </w:t>
      </w:r>
      <w:r w:rsidRPr="004F74EF">
        <w:rPr>
          <w:rFonts w:ascii="Times New Roman" w:hAnsi="Times New Roman" w:cs="Times New Roman"/>
          <w:sz w:val="24"/>
          <w:szCs w:val="24"/>
        </w:rPr>
        <w:t>частью 3 статьи 31</w:t>
      </w:r>
      <w:r w:rsidRPr="004F74EF">
        <w:rPr>
          <w:rFonts w:ascii="Times New Roman" w:hAnsi="Times New Roman" w:cs="Times New Roman"/>
          <w:sz w:val="24"/>
          <w:szCs w:val="24"/>
        </w:rPr>
        <w:t xml:space="preserve"> Закона </w:t>
      </w:r>
      <w:r w:rsidR="004F74EF" w:rsidRPr="004F74EF">
        <w:rPr>
          <w:rFonts w:ascii="Times New Roman" w:hAnsi="Times New Roman" w:cs="Times New Roman"/>
          <w:sz w:val="24"/>
          <w:szCs w:val="24"/>
        </w:rPr>
        <w:t>№</w:t>
      </w:r>
      <w:r w:rsidRPr="004F74EF">
        <w:rPr>
          <w:rFonts w:ascii="Times New Roman" w:hAnsi="Times New Roman" w:cs="Times New Roman"/>
          <w:sz w:val="24"/>
          <w:szCs w:val="24"/>
        </w:rPr>
        <w:t xml:space="preserve"> 44-ФЗ перечень информации и документов, подтверждающих соответствие участников закупок указанному в </w:t>
      </w:r>
      <w:r w:rsidRPr="004F74EF">
        <w:rPr>
          <w:rFonts w:ascii="Times New Roman" w:hAnsi="Times New Roman" w:cs="Times New Roman"/>
          <w:sz w:val="24"/>
          <w:szCs w:val="24"/>
        </w:rPr>
        <w:t>части 2.1 статьи 31</w:t>
      </w:r>
      <w:r w:rsidRPr="004F74EF">
        <w:rPr>
          <w:rFonts w:ascii="Times New Roman" w:hAnsi="Times New Roman" w:cs="Times New Roman"/>
          <w:sz w:val="24"/>
          <w:szCs w:val="24"/>
        </w:rPr>
        <w:t xml:space="preserve"> Закона </w:t>
      </w:r>
      <w:r w:rsidR="004F74EF" w:rsidRPr="004F74EF">
        <w:rPr>
          <w:rFonts w:ascii="Times New Roman" w:hAnsi="Times New Roman" w:cs="Times New Roman"/>
          <w:sz w:val="24"/>
          <w:szCs w:val="24"/>
        </w:rPr>
        <w:t>№</w:t>
      </w:r>
      <w:r w:rsidRPr="004F74EF">
        <w:rPr>
          <w:rFonts w:ascii="Times New Roman" w:hAnsi="Times New Roman" w:cs="Times New Roman"/>
          <w:sz w:val="24"/>
          <w:szCs w:val="24"/>
        </w:rPr>
        <w:t xml:space="preserve"> 44-ФЗ дополнительному требованию, установлены </w:t>
      </w:r>
      <w:r w:rsidRPr="004F74EF">
        <w:rPr>
          <w:rFonts w:ascii="Times New Roman" w:hAnsi="Times New Roman" w:cs="Times New Roman"/>
          <w:sz w:val="24"/>
          <w:szCs w:val="24"/>
        </w:rPr>
        <w:t>Постановлением</w:t>
      </w:r>
      <w:r w:rsidRPr="004F74EF">
        <w:rPr>
          <w:rFonts w:ascii="Times New Roman" w:hAnsi="Times New Roman" w:cs="Times New Roman"/>
          <w:sz w:val="24"/>
          <w:szCs w:val="24"/>
        </w:rPr>
        <w:t xml:space="preserve"> </w:t>
      </w:r>
      <w:r w:rsidR="004F74EF" w:rsidRPr="004F74EF">
        <w:rPr>
          <w:rFonts w:ascii="Times New Roman" w:hAnsi="Times New Roman" w:cs="Times New Roman"/>
          <w:sz w:val="24"/>
          <w:szCs w:val="24"/>
        </w:rPr>
        <w:t>№</w:t>
      </w:r>
      <w:r w:rsidRPr="004F74EF">
        <w:rPr>
          <w:rFonts w:ascii="Times New Roman" w:hAnsi="Times New Roman" w:cs="Times New Roman"/>
          <w:sz w:val="24"/>
          <w:szCs w:val="24"/>
        </w:rPr>
        <w:t xml:space="preserve"> 2571. </w:t>
      </w:r>
    </w:p>
    <w:p w14:paraId="1EA07232" w14:textId="5B8D4095" w:rsidR="00FF1269" w:rsidRPr="004F74EF" w:rsidRDefault="00FF1269" w:rsidP="004F74EF">
      <w:pPr>
        <w:spacing w:line="240" w:lineRule="auto"/>
        <w:ind w:firstLine="709"/>
        <w:contextualSpacing/>
        <w:jc w:val="both"/>
        <w:rPr>
          <w:rFonts w:ascii="Times New Roman" w:hAnsi="Times New Roman" w:cs="Times New Roman"/>
          <w:sz w:val="24"/>
          <w:szCs w:val="24"/>
        </w:rPr>
      </w:pPr>
      <w:r w:rsidRPr="004F74EF">
        <w:rPr>
          <w:rFonts w:ascii="Times New Roman" w:hAnsi="Times New Roman" w:cs="Times New Roman"/>
          <w:sz w:val="24"/>
          <w:szCs w:val="24"/>
        </w:rPr>
        <w:t xml:space="preserve">Так, согласно </w:t>
      </w:r>
      <w:r w:rsidRPr="004F74EF">
        <w:rPr>
          <w:rFonts w:ascii="Times New Roman" w:hAnsi="Times New Roman" w:cs="Times New Roman"/>
          <w:sz w:val="24"/>
          <w:szCs w:val="24"/>
        </w:rPr>
        <w:t>пункту 4</w:t>
      </w:r>
      <w:r w:rsidRPr="004F74EF">
        <w:rPr>
          <w:rFonts w:ascii="Times New Roman" w:hAnsi="Times New Roman" w:cs="Times New Roman"/>
          <w:sz w:val="24"/>
          <w:szCs w:val="24"/>
        </w:rPr>
        <w:t xml:space="preserve"> Постановления </w:t>
      </w:r>
      <w:r w:rsidR="004F74EF" w:rsidRPr="004F74EF">
        <w:rPr>
          <w:rFonts w:ascii="Times New Roman" w:hAnsi="Times New Roman" w:cs="Times New Roman"/>
          <w:sz w:val="24"/>
          <w:szCs w:val="24"/>
        </w:rPr>
        <w:t>№</w:t>
      </w:r>
      <w:r w:rsidRPr="004F74EF">
        <w:rPr>
          <w:rFonts w:ascii="Times New Roman" w:hAnsi="Times New Roman" w:cs="Times New Roman"/>
          <w:sz w:val="24"/>
          <w:szCs w:val="24"/>
        </w:rPr>
        <w:t xml:space="preserve"> 2571 такими информацией и документами являются: </w:t>
      </w:r>
    </w:p>
    <w:p w14:paraId="0C4997AC" w14:textId="1A3BCFDB" w:rsidR="00FF1269" w:rsidRPr="004F74EF" w:rsidRDefault="00FF1269" w:rsidP="004F74EF">
      <w:pPr>
        <w:spacing w:line="240" w:lineRule="auto"/>
        <w:ind w:firstLine="709"/>
        <w:contextualSpacing/>
        <w:jc w:val="both"/>
        <w:rPr>
          <w:rFonts w:ascii="Times New Roman" w:hAnsi="Times New Roman" w:cs="Times New Roman"/>
          <w:sz w:val="24"/>
          <w:szCs w:val="24"/>
        </w:rPr>
      </w:pPr>
      <w:r w:rsidRPr="004F74EF">
        <w:rPr>
          <w:rFonts w:ascii="Times New Roman" w:hAnsi="Times New Roman" w:cs="Times New Roman"/>
          <w:sz w:val="24"/>
          <w:szCs w:val="24"/>
        </w:rPr>
        <w:t xml:space="preserve">а) номер реестровой записи в предусмотренном </w:t>
      </w:r>
      <w:r w:rsidRPr="004F74EF">
        <w:rPr>
          <w:rFonts w:ascii="Times New Roman" w:hAnsi="Times New Roman" w:cs="Times New Roman"/>
          <w:sz w:val="24"/>
          <w:szCs w:val="24"/>
        </w:rPr>
        <w:t>Законом</w:t>
      </w:r>
      <w:r w:rsidRPr="004F74EF">
        <w:rPr>
          <w:rFonts w:ascii="Times New Roman" w:hAnsi="Times New Roman" w:cs="Times New Roman"/>
          <w:sz w:val="24"/>
          <w:szCs w:val="24"/>
        </w:rPr>
        <w:t xml:space="preserve"> </w:t>
      </w:r>
      <w:r w:rsidR="004F74EF" w:rsidRPr="004F74EF">
        <w:rPr>
          <w:rFonts w:ascii="Times New Roman" w:hAnsi="Times New Roman" w:cs="Times New Roman"/>
          <w:sz w:val="24"/>
          <w:szCs w:val="24"/>
        </w:rPr>
        <w:t>№</w:t>
      </w:r>
      <w:r w:rsidRPr="004F74EF">
        <w:rPr>
          <w:rFonts w:ascii="Times New Roman" w:hAnsi="Times New Roman" w:cs="Times New Roman"/>
          <w:sz w:val="24"/>
          <w:szCs w:val="24"/>
        </w:rPr>
        <w:t xml:space="preserve"> 44-ФЗ реестре контрактов, заключенных заказчиками (в случае исполнения участником закупки контракта, информация и документы в отношении которого включены в установленном порядке в такой реестр и размещены на официальном сайте единой информационной системы в информационно-телекоммуникационной сети Интернет); </w:t>
      </w:r>
    </w:p>
    <w:p w14:paraId="7E4C5B1A" w14:textId="6D940926" w:rsidR="00FF1269" w:rsidRPr="004F74EF" w:rsidRDefault="00FF1269" w:rsidP="004F74EF">
      <w:pPr>
        <w:spacing w:line="240" w:lineRule="auto"/>
        <w:ind w:firstLine="709"/>
        <w:contextualSpacing/>
        <w:jc w:val="both"/>
        <w:rPr>
          <w:rFonts w:ascii="Times New Roman" w:hAnsi="Times New Roman" w:cs="Times New Roman"/>
          <w:sz w:val="24"/>
          <w:szCs w:val="24"/>
        </w:rPr>
      </w:pPr>
      <w:r w:rsidRPr="004F74EF">
        <w:rPr>
          <w:rFonts w:ascii="Times New Roman" w:hAnsi="Times New Roman" w:cs="Times New Roman"/>
          <w:sz w:val="24"/>
          <w:szCs w:val="24"/>
        </w:rPr>
        <w:t xml:space="preserve">б) выписка из предусмотренного </w:t>
      </w:r>
      <w:r w:rsidRPr="004F74EF">
        <w:rPr>
          <w:rFonts w:ascii="Times New Roman" w:hAnsi="Times New Roman" w:cs="Times New Roman"/>
          <w:sz w:val="24"/>
          <w:szCs w:val="24"/>
        </w:rPr>
        <w:t>Законом</w:t>
      </w:r>
      <w:r w:rsidRPr="004F74EF">
        <w:rPr>
          <w:rFonts w:ascii="Times New Roman" w:hAnsi="Times New Roman" w:cs="Times New Roman"/>
          <w:sz w:val="24"/>
          <w:szCs w:val="24"/>
        </w:rPr>
        <w:t xml:space="preserve"> </w:t>
      </w:r>
      <w:r w:rsidR="004F74EF" w:rsidRPr="004F74EF">
        <w:rPr>
          <w:rFonts w:ascii="Times New Roman" w:hAnsi="Times New Roman" w:cs="Times New Roman"/>
          <w:sz w:val="24"/>
          <w:szCs w:val="24"/>
        </w:rPr>
        <w:t>№</w:t>
      </w:r>
      <w:r w:rsidRPr="004F74EF">
        <w:rPr>
          <w:rFonts w:ascii="Times New Roman" w:hAnsi="Times New Roman" w:cs="Times New Roman"/>
          <w:sz w:val="24"/>
          <w:szCs w:val="24"/>
        </w:rPr>
        <w:t xml:space="preserve"> 44-ФЗ реестра контрактов, содержащего сведения, составляющие государственную тайну (в случае исполнения участником закупки контракта, информация о котором включена в установленном порядке в такой реестр); </w:t>
      </w:r>
    </w:p>
    <w:p w14:paraId="524FE86F" w14:textId="3771CFB8" w:rsidR="00FF1269" w:rsidRPr="004F74EF" w:rsidRDefault="00FF1269" w:rsidP="004F74EF">
      <w:pPr>
        <w:spacing w:line="240" w:lineRule="auto"/>
        <w:ind w:firstLine="709"/>
        <w:contextualSpacing/>
        <w:jc w:val="both"/>
        <w:rPr>
          <w:rFonts w:ascii="Times New Roman" w:hAnsi="Times New Roman" w:cs="Times New Roman"/>
          <w:sz w:val="24"/>
          <w:szCs w:val="24"/>
        </w:rPr>
      </w:pPr>
      <w:r w:rsidRPr="004F74EF">
        <w:rPr>
          <w:rFonts w:ascii="Times New Roman" w:hAnsi="Times New Roman" w:cs="Times New Roman"/>
          <w:sz w:val="24"/>
          <w:szCs w:val="24"/>
        </w:rPr>
        <w:t xml:space="preserve">в) исполненный контракт, заключенный в соответствии с </w:t>
      </w:r>
      <w:r w:rsidRPr="004F74EF">
        <w:rPr>
          <w:rFonts w:ascii="Times New Roman" w:hAnsi="Times New Roman" w:cs="Times New Roman"/>
          <w:sz w:val="24"/>
          <w:szCs w:val="24"/>
        </w:rPr>
        <w:t>Законом</w:t>
      </w:r>
      <w:r w:rsidRPr="004F74EF">
        <w:rPr>
          <w:rFonts w:ascii="Times New Roman" w:hAnsi="Times New Roman" w:cs="Times New Roman"/>
          <w:sz w:val="24"/>
          <w:szCs w:val="24"/>
        </w:rPr>
        <w:t xml:space="preserve"> </w:t>
      </w:r>
      <w:r w:rsidR="004F74EF" w:rsidRPr="004F74EF">
        <w:rPr>
          <w:rFonts w:ascii="Times New Roman" w:hAnsi="Times New Roman" w:cs="Times New Roman"/>
          <w:sz w:val="24"/>
          <w:szCs w:val="24"/>
        </w:rPr>
        <w:t>№</w:t>
      </w:r>
      <w:r w:rsidRPr="004F74EF">
        <w:rPr>
          <w:rFonts w:ascii="Times New Roman" w:hAnsi="Times New Roman" w:cs="Times New Roman"/>
          <w:sz w:val="24"/>
          <w:szCs w:val="24"/>
        </w:rPr>
        <w:t xml:space="preserve"> 44-ФЗ, или договор, заключенный в соответствии с </w:t>
      </w:r>
      <w:r w:rsidRPr="004F74EF">
        <w:rPr>
          <w:rFonts w:ascii="Times New Roman" w:hAnsi="Times New Roman" w:cs="Times New Roman"/>
          <w:sz w:val="24"/>
          <w:szCs w:val="24"/>
        </w:rPr>
        <w:t>Законом</w:t>
      </w:r>
      <w:r w:rsidRPr="004F74EF">
        <w:rPr>
          <w:rFonts w:ascii="Times New Roman" w:hAnsi="Times New Roman" w:cs="Times New Roman"/>
          <w:sz w:val="24"/>
          <w:szCs w:val="24"/>
        </w:rPr>
        <w:t xml:space="preserve"> </w:t>
      </w:r>
      <w:r w:rsidR="004F74EF" w:rsidRPr="004F74EF">
        <w:rPr>
          <w:rFonts w:ascii="Times New Roman" w:hAnsi="Times New Roman" w:cs="Times New Roman"/>
          <w:sz w:val="24"/>
          <w:szCs w:val="24"/>
        </w:rPr>
        <w:t>№</w:t>
      </w:r>
      <w:r w:rsidRPr="004F74EF">
        <w:rPr>
          <w:rFonts w:ascii="Times New Roman" w:hAnsi="Times New Roman" w:cs="Times New Roman"/>
          <w:sz w:val="24"/>
          <w:szCs w:val="24"/>
        </w:rPr>
        <w:t xml:space="preserve"> 223-ФЗ, а также акт приемки поставленных товаров, выполненных работ, оказанных услуг, подтверждающий цену поставленных товаров, выполненных работ, оказанных услуг. </w:t>
      </w:r>
    </w:p>
    <w:p w14:paraId="5E94CB0E" w14:textId="2B5BF268" w:rsidR="00FF1269" w:rsidRPr="004F74EF" w:rsidRDefault="00FF1269" w:rsidP="004F74EF">
      <w:pPr>
        <w:spacing w:line="240" w:lineRule="auto"/>
        <w:ind w:firstLine="709"/>
        <w:contextualSpacing/>
        <w:jc w:val="both"/>
        <w:rPr>
          <w:rFonts w:ascii="Times New Roman" w:hAnsi="Times New Roman" w:cs="Times New Roman"/>
          <w:sz w:val="24"/>
          <w:szCs w:val="24"/>
        </w:rPr>
      </w:pPr>
      <w:r w:rsidRPr="004F74EF">
        <w:rPr>
          <w:rFonts w:ascii="Times New Roman" w:hAnsi="Times New Roman" w:cs="Times New Roman"/>
          <w:sz w:val="24"/>
          <w:szCs w:val="24"/>
        </w:rPr>
        <w:t xml:space="preserve">Таким образом, подтверждением соответствия участником закупки установленному заказчиком дополнительному требованию, предусмотренному </w:t>
      </w:r>
      <w:r w:rsidRPr="004F74EF">
        <w:rPr>
          <w:rFonts w:ascii="Times New Roman" w:hAnsi="Times New Roman" w:cs="Times New Roman"/>
          <w:sz w:val="24"/>
          <w:szCs w:val="24"/>
        </w:rPr>
        <w:t>частью 2.1 статьи 31</w:t>
      </w:r>
      <w:r w:rsidRPr="004F74EF">
        <w:rPr>
          <w:rFonts w:ascii="Times New Roman" w:hAnsi="Times New Roman" w:cs="Times New Roman"/>
          <w:sz w:val="24"/>
          <w:szCs w:val="24"/>
        </w:rPr>
        <w:t xml:space="preserve"> Закона </w:t>
      </w:r>
      <w:r w:rsidR="004F74EF" w:rsidRPr="004F74EF">
        <w:rPr>
          <w:rFonts w:ascii="Times New Roman" w:hAnsi="Times New Roman" w:cs="Times New Roman"/>
          <w:sz w:val="24"/>
          <w:szCs w:val="24"/>
        </w:rPr>
        <w:t>№</w:t>
      </w:r>
      <w:r w:rsidRPr="004F74EF">
        <w:rPr>
          <w:rFonts w:ascii="Times New Roman" w:hAnsi="Times New Roman" w:cs="Times New Roman"/>
          <w:sz w:val="24"/>
          <w:szCs w:val="24"/>
        </w:rPr>
        <w:t xml:space="preserve"> 44-ФЗ, будут являться информация или документы, указанные в одном из подпунктов, перечисленных в </w:t>
      </w:r>
      <w:r w:rsidRPr="004F74EF">
        <w:rPr>
          <w:rFonts w:ascii="Times New Roman" w:hAnsi="Times New Roman" w:cs="Times New Roman"/>
          <w:sz w:val="24"/>
          <w:szCs w:val="24"/>
        </w:rPr>
        <w:t>пункте 4</w:t>
      </w:r>
      <w:r w:rsidRPr="004F74EF">
        <w:rPr>
          <w:rFonts w:ascii="Times New Roman" w:hAnsi="Times New Roman" w:cs="Times New Roman"/>
          <w:sz w:val="24"/>
          <w:szCs w:val="24"/>
        </w:rPr>
        <w:t xml:space="preserve"> Постановления </w:t>
      </w:r>
      <w:r w:rsidR="004F74EF" w:rsidRPr="004F74EF">
        <w:rPr>
          <w:rFonts w:ascii="Times New Roman" w:hAnsi="Times New Roman" w:cs="Times New Roman"/>
          <w:sz w:val="24"/>
          <w:szCs w:val="24"/>
        </w:rPr>
        <w:t>№</w:t>
      </w:r>
      <w:r w:rsidRPr="004F74EF">
        <w:rPr>
          <w:rFonts w:ascii="Times New Roman" w:hAnsi="Times New Roman" w:cs="Times New Roman"/>
          <w:sz w:val="24"/>
          <w:szCs w:val="24"/>
        </w:rPr>
        <w:t xml:space="preserve"> 2571. </w:t>
      </w:r>
    </w:p>
    <w:p w14:paraId="0D3EC509" w14:textId="381BA063" w:rsidR="00FF1269" w:rsidRPr="004F74EF" w:rsidRDefault="00FF1269" w:rsidP="004F74EF">
      <w:pPr>
        <w:spacing w:line="240" w:lineRule="auto"/>
        <w:ind w:firstLine="709"/>
        <w:contextualSpacing/>
        <w:jc w:val="both"/>
        <w:rPr>
          <w:rFonts w:ascii="Times New Roman" w:hAnsi="Times New Roman" w:cs="Times New Roman"/>
          <w:sz w:val="24"/>
          <w:szCs w:val="24"/>
        </w:rPr>
      </w:pPr>
      <w:r w:rsidRPr="004F74EF">
        <w:rPr>
          <w:rFonts w:ascii="Times New Roman" w:hAnsi="Times New Roman" w:cs="Times New Roman"/>
          <w:sz w:val="24"/>
          <w:szCs w:val="24"/>
        </w:rPr>
        <w:t xml:space="preserve">Обращаем внимание, что при рассмотрении комиссией по осуществлению закупок информации и документов, подтверждающих соответствие участника закупки дополнительным требованиям, указанным в </w:t>
      </w:r>
      <w:r w:rsidRPr="004F74EF">
        <w:rPr>
          <w:rFonts w:ascii="Times New Roman" w:hAnsi="Times New Roman" w:cs="Times New Roman"/>
          <w:sz w:val="24"/>
          <w:szCs w:val="24"/>
        </w:rPr>
        <w:t>частях 2</w:t>
      </w:r>
      <w:r w:rsidRPr="004F74EF">
        <w:rPr>
          <w:rFonts w:ascii="Times New Roman" w:hAnsi="Times New Roman" w:cs="Times New Roman"/>
          <w:sz w:val="24"/>
          <w:szCs w:val="24"/>
        </w:rPr>
        <w:t xml:space="preserve"> и </w:t>
      </w:r>
      <w:r w:rsidRPr="004F74EF">
        <w:rPr>
          <w:rFonts w:ascii="Times New Roman" w:hAnsi="Times New Roman" w:cs="Times New Roman"/>
          <w:sz w:val="24"/>
          <w:szCs w:val="24"/>
        </w:rPr>
        <w:t>2.1 статьи 31</w:t>
      </w:r>
      <w:r w:rsidRPr="004F74EF">
        <w:rPr>
          <w:rFonts w:ascii="Times New Roman" w:hAnsi="Times New Roman" w:cs="Times New Roman"/>
          <w:sz w:val="24"/>
          <w:szCs w:val="24"/>
        </w:rPr>
        <w:t xml:space="preserve"> Закона </w:t>
      </w:r>
      <w:r w:rsidR="004F74EF" w:rsidRPr="004F74EF">
        <w:rPr>
          <w:rFonts w:ascii="Times New Roman" w:hAnsi="Times New Roman" w:cs="Times New Roman"/>
          <w:sz w:val="24"/>
          <w:szCs w:val="24"/>
        </w:rPr>
        <w:t>№</w:t>
      </w:r>
      <w:r w:rsidRPr="004F74EF">
        <w:rPr>
          <w:rFonts w:ascii="Times New Roman" w:hAnsi="Times New Roman" w:cs="Times New Roman"/>
          <w:sz w:val="24"/>
          <w:szCs w:val="24"/>
        </w:rPr>
        <w:t xml:space="preserve"> 44-ФЗ, такой комиссии следует руководствоваться требованиями, установленными </w:t>
      </w:r>
      <w:r w:rsidRPr="004F74EF">
        <w:rPr>
          <w:rFonts w:ascii="Times New Roman" w:hAnsi="Times New Roman" w:cs="Times New Roman"/>
          <w:sz w:val="24"/>
          <w:szCs w:val="24"/>
        </w:rPr>
        <w:t>Постановлением</w:t>
      </w:r>
      <w:r w:rsidRPr="004F74EF">
        <w:rPr>
          <w:rFonts w:ascii="Times New Roman" w:hAnsi="Times New Roman" w:cs="Times New Roman"/>
          <w:sz w:val="24"/>
          <w:szCs w:val="24"/>
        </w:rPr>
        <w:t xml:space="preserve"> </w:t>
      </w:r>
      <w:r w:rsidR="004F74EF" w:rsidRPr="004F74EF">
        <w:rPr>
          <w:rFonts w:ascii="Times New Roman" w:hAnsi="Times New Roman" w:cs="Times New Roman"/>
          <w:sz w:val="24"/>
          <w:szCs w:val="24"/>
        </w:rPr>
        <w:t>№</w:t>
      </w:r>
      <w:r w:rsidRPr="004F74EF">
        <w:rPr>
          <w:rFonts w:ascii="Times New Roman" w:hAnsi="Times New Roman" w:cs="Times New Roman"/>
          <w:sz w:val="24"/>
          <w:szCs w:val="24"/>
        </w:rPr>
        <w:t xml:space="preserve"> 2571. </w:t>
      </w:r>
    </w:p>
    <w:p w14:paraId="3C19A1CB" w14:textId="3A804439" w:rsidR="00FF1269" w:rsidRPr="004F74EF" w:rsidRDefault="00FF1269" w:rsidP="004F74EF">
      <w:pPr>
        <w:spacing w:line="240" w:lineRule="auto"/>
        <w:ind w:firstLine="709"/>
        <w:contextualSpacing/>
        <w:jc w:val="both"/>
        <w:rPr>
          <w:rFonts w:ascii="Times New Roman" w:hAnsi="Times New Roman" w:cs="Times New Roman"/>
          <w:sz w:val="24"/>
          <w:szCs w:val="24"/>
        </w:rPr>
      </w:pPr>
      <w:r w:rsidRPr="004F74EF">
        <w:rPr>
          <w:rFonts w:ascii="Times New Roman" w:hAnsi="Times New Roman" w:cs="Times New Roman"/>
          <w:sz w:val="24"/>
          <w:szCs w:val="24"/>
        </w:rPr>
        <w:t xml:space="preserve">Следует также отметить, что, в случае если заказчик или комиссия по осуществлению закупок обнаружит, что участник закупки не соответствует требованиям, указанным в </w:t>
      </w:r>
      <w:r w:rsidRPr="004F74EF">
        <w:rPr>
          <w:rFonts w:ascii="Times New Roman" w:hAnsi="Times New Roman" w:cs="Times New Roman"/>
          <w:sz w:val="24"/>
          <w:szCs w:val="24"/>
        </w:rPr>
        <w:t>части 1</w:t>
      </w:r>
      <w:r w:rsidRPr="004F74EF">
        <w:rPr>
          <w:rFonts w:ascii="Times New Roman" w:hAnsi="Times New Roman" w:cs="Times New Roman"/>
          <w:sz w:val="24"/>
          <w:szCs w:val="24"/>
        </w:rPr>
        <w:t xml:space="preserve">, </w:t>
      </w:r>
      <w:r w:rsidRPr="004F74EF">
        <w:rPr>
          <w:rFonts w:ascii="Times New Roman" w:hAnsi="Times New Roman" w:cs="Times New Roman"/>
          <w:sz w:val="24"/>
          <w:szCs w:val="24"/>
        </w:rPr>
        <w:t>частях 1.1</w:t>
      </w:r>
      <w:r w:rsidRPr="004F74EF">
        <w:rPr>
          <w:rFonts w:ascii="Times New Roman" w:hAnsi="Times New Roman" w:cs="Times New Roman"/>
          <w:sz w:val="24"/>
          <w:szCs w:val="24"/>
        </w:rPr>
        <w:t xml:space="preserve">, </w:t>
      </w:r>
      <w:r w:rsidRPr="004F74EF">
        <w:rPr>
          <w:rFonts w:ascii="Times New Roman" w:hAnsi="Times New Roman" w:cs="Times New Roman"/>
          <w:sz w:val="24"/>
          <w:szCs w:val="24"/>
        </w:rPr>
        <w:t>2</w:t>
      </w:r>
      <w:r w:rsidRPr="004F74EF">
        <w:rPr>
          <w:rFonts w:ascii="Times New Roman" w:hAnsi="Times New Roman" w:cs="Times New Roman"/>
          <w:sz w:val="24"/>
          <w:szCs w:val="24"/>
        </w:rPr>
        <w:t xml:space="preserve"> и </w:t>
      </w:r>
      <w:r w:rsidRPr="004F74EF">
        <w:rPr>
          <w:rFonts w:ascii="Times New Roman" w:hAnsi="Times New Roman" w:cs="Times New Roman"/>
          <w:sz w:val="24"/>
          <w:szCs w:val="24"/>
        </w:rPr>
        <w:t>2.1 статьи 31</w:t>
      </w:r>
      <w:r w:rsidRPr="004F74EF">
        <w:rPr>
          <w:rFonts w:ascii="Times New Roman" w:hAnsi="Times New Roman" w:cs="Times New Roman"/>
          <w:sz w:val="24"/>
          <w:szCs w:val="24"/>
        </w:rPr>
        <w:t xml:space="preserve"> Закона </w:t>
      </w:r>
      <w:r w:rsidR="004F74EF" w:rsidRPr="004F74EF">
        <w:rPr>
          <w:rFonts w:ascii="Times New Roman" w:hAnsi="Times New Roman" w:cs="Times New Roman"/>
          <w:sz w:val="24"/>
          <w:szCs w:val="24"/>
        </w:rPr>
        <w:t>№</w:t>
      </w:r>
      <w:r w:rsidRPr="004F74EF">
        <w:rPr>
          <w:rFonts w:ascii="Times New Roman" w:hAnsi="Times New Roman" w:cs="Times New Roman"/>
          <w:sz w:val="24"/>
          <w:szCs w:val="24"/>
        </w:rPr>
        <w:t xml:space="preserve"> 44-ФЗ (при наличии таких требований), или предоставил недостоверную информацию в отношении своего соответствия указанным требованиям, такой участник закупки подлежит отстранению от участия в определении поставщика (подрядчика, исполнителя) или заказчиком может быть принято решение об отказе от заключения контракта с таким участником, признанным </w:t>
      </w:r>
      <w:r w:rsidRPr="004F74EF">
        <w:rPr>
          <w:rFonts w:ascii="Times New Roman" w:hAnsi="Times New Roman" w:cs="Times New Roman"/>
          <w:sz w:val="24"/>
          <w:szCs w:val="24"/>
        </w:rPr>
        <w:lastRenderedPageBreak/>
        <w:t>победителем закупки, в любой момент до заключения контракта (</w:t>
      </w:r>
      <w:r w:rsidRPr="004F74EF">
        <w:rPr>
          <w:rFonts w:ascii="Times New Roman" w:hAnsi="Times New Roman" w:cs="Times New Roman"/>
          <w:sz w:val="24"/>
          <w:szCs w:val="24"/>
        </w:rPr>
        <w:t>часть 9 статьи 31</w:t>
      </w:r>
      <w:r w:rsidRPr="004F74EF">
        <w:rPr>
          <w:rFonts w:ascii="Times New Roman" w:hAnsi="Times New Roman" w:cs="Times New Roman"/>
          <w:sz w:val="24"/>
          <w:szCs w:val="24"/>
        </w:rPr>
        <w:t xml:space="preserve"> Закона </w:t>
      </w:r>
      <w:r w:rsidR="004F74EF" w:rsidRPr="004F74EF">
        <w:rPr>
          <w:rFonts w:ascii="Times New Roman" w:hAnsi="Times New Roman" w:cs="Times New Roman"/>
          <w:sz w:val="24"/>
          <w:szCs w:val="24"/>
        </w:rPr>
        <w:t>№</w:t>
      </w:r>
      <w:r w:rsidRPr="004F74EF">
        <w:rPr>
          <w:rFonts w:ascii="Times New Roman" w:hAnsi="Times New Roman" w:cs="Times New Roman"/>
          <w:sz w:val="24"/>
          <w:szCs w:val="24"/>
        </w:rPr>
        <w:t xml:space="preserve"> 44-ФЗ). </w:t>
      </w:r>
    </w:p>
    <w:bookmarkEnd w:id="0"/>
    <w:p w14:paraId="3E60B313" w14:textId="77777777" w:rsidR="00FF1269" w:rsidRPr="004F74EF" w:rsidRDefault="00FF1269" w:rsidP="004F74EF">
      <w:pPr>
        <w:spacing w:line="240" w:lineRule="auto"/>
        <w:ind w:firstLine="709"/>
        <w:contextualSpacing/>
        <w:rPr>
          <w:rFonts w:ascii="Times New Roman" w:hAnsi="Times New Roman" w:cs="Times New Roman"/>
          <w:sz w:val="24"/>
          <w:szCs w:val="24"/>
        </w:rPr>
      </w:pPr>
      <w:r w:rsidRPr="004F74EF">
        <w:rPr>
          <w:rFonts w:ascii="Times New Roman" w:hAnsi="Times New Roman" w:cs="Times New Roman"/>
          <w:sz w:val="24"/>
          <w:szCs w:val="24"/>
        </w:rPr>
        <w:t xml:space="preserve">  </w:t>
      </w:r>
    </w:p>
    <w:p w14:paraId="1EC2C0F0" w14:textId="77777777" w:rsidR="00FF1269" w:rsidRPr="004F74EF" w:rsidRDefault="00FF1269" w:rsidP="004F74EF">
      <w:pPr>
        <w:spacing w:line="240" w:lineRule="auto"/>
        <w:ind w:firstLine="709"/>
        <w:contextualSpacing/>
        <w:jc w:val="right"/>
        <w:rPr>
          <w:rFonts w:ascii="Times New Roman" w:hAnsi="Times New Roman" w:cs="Times New Roman"/>
          <w:sz w:val="24"/>
          <w:szCs w:val="24"/>
        </w:rPr>
      </w:pPr>
      <w:r w:rsidRPr="004F74EF">
        <w:rPr>
          <w:rFonts w:ascii="Times New Roman" w:hAnsi="Times New Roman" w:cs="Times New Roman"/>
          <w:sz w:val="24"/>
          <w:szCs w:val="24"/>
        </w:rPr>
        <w:t xml:space="preserve">Заместитель директора Департамента </w:t>
      </w:r>
    </w:p>
    <w:p w14:paraId="30707348" w14:textId="77777777" w:rsidR="00FF1269" w:rsidRPr="004F74EF" w:rsidRDefault="00FF1269" w:rsidP="004F74EF">
      <w:pPr>
        <w:spacing w:line="240" w:lineRule="auto"/>
        <w:ind w:firstLine="709"/>
        <w:contextualSpacing/>
        <w:jc w:val="right"/>
        <w:rPr>
          <w:rFonts w:ascii="Times New Roman" w:hAnsi="Times New Roman" w:cs="Times New Roman"/>
          <w:sz w:val="24"/>
          <w:szCs w:val="24"/>
        </w:rPr>
      </w:pPr>
      <w:r w:rsidRPr="004F74EF">
        <w:rPr>
          <w:rFonts w:ascii="Times New Roman" w:hAnsi="Times New Roman" w:cs="Times New Roman"/>
          <w:sz w:val="24"/>
          <w:szCs w:val="24"/>
        </w:rPr>
        <w:t xml:space="preserve">Д.А.ГОТОВЦЕВ </w:t>
      </w:r>
    </w:p>
    <w:p w14:paraId="3DA5A562" w14:textId="77777777" w:rsidR="00544CE2" w:rsidRPr="004F74EF" w:rsidRDefault="00544CE2" w:rsidP="004F74EF">
      <w:pPr>
        <w:spacing w:line="240" w:lineRule="auto"/>
        <w:ind w:firstLine="709"/>
        <w:contextualSpacing/>
        <w:rPr>
          <w:rFonts w:ascii="Times New Roman" w:hAnsi="Times New Roman" w:cs="Times New Roman"/>
          <w:sz w:val="24"/>
          <w:szCs w:val="24"/>
        </w:rPr>
      </w:pPr>
    </w:p>
    <w:sectPr w:rsidR="00544CE2" w:rsidRPr="004F74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795"/>
    <w:rsid w:val="00021829"/>
    <w:rsid w:val="0027210F"/>
    <w:rsid w:val="002B5F58"/>
    <w:rsid w:val="002E1665"/>
    <w:rsid w:val="004F74EF"/>
    <w:rsid w:val="00544CE2"/>
    <w:rsid w:val="00544CE9"/>
    <w:rsid w:val="006146DA"/>
    <w:rsid w:val="006D32F1"/>
    <w:rsid w:val="008B4EEB"/>
    <w:rsid w:val="00B04849"/>
    <w:rsid w:val="00B61635"/>
    <w:rsid w:val="00B96795"/>
    <w:rsid w:val="00C1291E"/>
    <w:rsid w:val="00C97069"/>
    <w:rsid w:val="00D814B0"/>
    <w:rsid w:val="00FF12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BC246"/>
  <w15:chartTrackingRefBased/>
  <w15:docId w15:val="{981A84D4-2662-4953-BC84-A7CAD3688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F1269"/>
  </w:style>
  <w:style w:type="paragraph" w:styleId="1">
    <w:name w:val="heading 1"/>
    <w:basedOn w:val="a"/>
    <w:link w:val="10"/>
    <w:uiPriority w:val="9"/>
    <w:qFormat/>
    <w:rsid w:val="00D814B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rsid w:val="00544C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544C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544CE9"/>
    <w:rPr>
      <w:color w:val="0000FF"/>
      <w:u w:val="single"/>
    </w:rPr>
  </w:style>
  <w:style w:type="paragraph" w:customStyle="1" w:styleId="s16">
    <w:name w:val="s_16"/>
    <w:basedOn w:val="a"/>
    <w:rsid w:val="00544C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
    <w:name w:val="empty"/>
    <w:basedOn w:val="a"/>
    <w:rsid w:val="00544C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dent1">
    <w:name w:val="indent_1"/>
    <w:basedOn w:val="a"/>
    <w:rsid w:val="00544C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544CE9"/>
  </w:style>
  <w:style w:type="paragraph" w:customStyle="1" w:styleId="aligncenter">
    <w:name w:val="align_center"/>
    <w:basedOn w:val="a"/>
    <w:rsid w:val="00D814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D814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lignright">
    <w:name w:val="align_right"/>
    <w:basedOn w:val="a"/>
    <w:rsid w:val="00D814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lignleft">
    <w:name w:val="align_left"/>
    <w:basedOn w:val="a"/>
    <w:rsid w:val="00D814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indent">
    <w:name w:val="no-indent"/>
    <w:basedOn w:val="a"/>
    <w:rsid w:val="00D814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D814B0"/>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037363">
      <w:bodyDiv w:val="1"/>
      <w:marLeft w:val="0"/>
      <w:marRight w:val="0"/>
      <w:marTop w:val="0"/>
      <w:marBottom w:val="0"/>
      <w:divBdr>
        <w:top w:val="none" w:sz="0" w:space="0" w:color="auto"/>
        <w:left w:val="none" w:sz="0" w:space="0" w:color="auto"/>
        <w:bottom w:val="none" w:sz="0" w:space="0" w:color="auto"/>
        <w:right w:val="none" w:sz="0" w:space="0" w:color="auto"/>
      </w:divBdr>
    </w:div>
    <w:div w:id="139886146">
      <w:bodyDiv w:val="1"/>
      <w:marLeft w:val="0"/>
      <w:marRight w:val="0"/>
      <w:marTop w:val="0"/>
      <w:marBottom w:val="0"/>
      <w:divBdr>
        <w:top w:val="none" w:sz="0" w:space="0" w:color="auto"/>
        <w:left w:val="none" w:sz="0" w:space="0" w:color="auto"/>
        <w:bottom w:val="none" w:sz="0" w:space="0" w:color="auto"/>
        <w:right w:val="none" w:sz="0" w:space="0" w:color="auto"/>
      </w:divBdr>
    </w:div>
    <w:div w:id="275721085">
      <w:bodyDiv w:val="1"/>
      <w:marLeft w:val="0"/>
      <w:marRight w:val="0"/>
      <w:marTop w:val="0"/>
      <w:marBottom w:val="0"/>
      <w:divBdr>
        <w:top w:val="none" w:sz="0" w:space="0" w:color="auto"/>
        <w:left w:val="none" w:sz="0" w:space="0" w:color="auto"/>
        <w:bottom w:val="none" w:sz="0" w:space="0" w:color="auto"/>
        <w:right w:val="none" w:sz="0" w:space="0" w:color="auto"/>
      </w:divBdr>
    </w:div>
    <w:div w:id="637687656">
      <w:bodyDiv w:val="1"/>
      <w:marLeft w:val="0"/>
      <w:marRight w:val="0"/>
      <w:marTop w:val="0"/>
      <w:marBottom w:val="0"/>
      <w:divBdr>
        <w:top w:val="none" w:sz="0" w:space="0" w:color="auto"/>
        <w:left w:val="none" w:sz="0" w:space="0" w:color="auto"/>
        <w:bottom w:val="none" w:sz="0" w:space="0" w:color="auto"/>
        <w:right w:val="none" w:sz="0" w:space="0" w:color="auto"/>
      </w:divBdr>
    </w:div>
    <w:div w:id="972828273">
      <w:bodyDiv w:val="1"/>
      <w:marLeft w:val="0"/>
      <w:marRight w:val="0"/>
      <w:marTop w:val="0"/>
      <w:marBottom w:val="0"/>
      <w:divBdr>
        <w:top w:val="none" w:sz="0" w:space="0" w:color="auto"/>
        <w:left w:val="none" w:sz="0" w:space="0" w:color="auto"/>
        <w:bottom w:val="none" w:sz="0" w:space="0" w:color="auto"/>
        <w:right w:val="none" w:sz="0" w:space="0" w:color="auto"/>
      </w:divBdr>
    </w:div>
    <w:div w:id="1158955418">
      <w:bodyDiv w:val="1"/>
      <w:marLeft w:val="0"/>
      <w:marRight w:val="0"/>
      <w:marTop w:val="0"/>
      <w:marBottom w:val="0"/>
      <w:divBdr>
        <w:top w:val="none" w:sz="0" w:space="0" w:color="auto"/>
        <w:left w:val="none" w:sz="0" w:space="0" w:color="auto"/>
        <w:bottom w:val="none" w:sz="0" w:space="0" w:color="auto"/>
        <w:right w:val="none" w:sz="0" w:space="0" w:color="auto"/>
      </w:divBdr>
    </w:div>
    <w:div w:id="1762876368">
      <w:bodyDiv w:val="1"/>
      <w:marLeft w:val="0"/>
      <w:marRight w:val="0"/>
      <w:marTop w:val="0"/>
      <w:marBottom w:val="0"/>
      <w:divBdr>
        <w:top w:val="none" w:sz="0" w:space="0" w:color="auto"/>
        <w:left w:val="none" w:sz="0" w:space="0" w:color="auto"/>
        <w:bottom w:val="none" w:sz="0" w:space="0" w:color="auto"/>
        <w:right w:val="none" w:sz="0" w:space="0" w:color="auto"/>
      </w:divBdr>
    </w:div>
    <w:div w:id="1925146414">
      <w:bodyDiv w:val="1"/>
      <w:marLeft w:val="0"/>
      <w:marRight w:val="0"/>
      <w:marTop w:val="0"/>
      <w:marBottom w:val="0"/>
      <w:divBdr>
        <w:top w:val="none" w:sz="0" w:space="0" w:color="auto"/>
        <w:left w:val="none" w:sz="0" w:space="0" w:color="auto"/>
        <w:bottom w:val="none" w:sz="0" w:space="0" w:color="auto"/>
        <w:right w:val="none" w:sz="0" w:space="0" w:color="auto"/>
      </w:divBdr>
      <w:divsChild>
        <w:div w:id="1017922480">
          <w:marLeft w:val="0"/>
          <w:marRight w:val="0"/>
          <w:marTop w:val="0"/>
          <w:marBottom w:val="0"/>
          <w:divBdr>
            <w:top w:val="none" w:sz="0" w:space="0" w:color="auto"/>
            <w:left w:val="none" w:sz="0" w:space="0" w:color="auto"/>
            <w:bottom w:val="none" w:sz="0" w:space="0" w:color="auto"/>
            <w:right w:val="none" w:sz="0" w:space="0" w:color="auto"/>
          </w:divBdr>
          <w:divsChild>
            <w:div w:id="500237908">
              <w:marLeft w:val="0"/>
              <w:marRight w:val="0"/>
              <w:marTop w:val="0"/>
              <w:marBottom w:val="0"/>
              <w:divBdr>
                <w:top w:val="none" w:sz="0" w:space="0" w:color="auto"/>
                <w:left w:val="none" w:sz="0" w:space="0" w:color="auto"/>
                <w:bottom w:val="none" w:sz="0" w:space="0" w:color="auto"/>
                <w:right w:val="none" w:sz="0" w:space="0" w:color="auto"/>
              </w:divBdr>
            </w:div>
            <w:div w:id="1493179354">
              <w:marLeft w:val="0"/>
              <w:marRight w:val="0"/>
              <w:marTop w:val="0"/>
              <w:marBottom w:val="0"/>
              <w:divBdr>
                <w:top w:val="none" w:sz="0" w:space="0" w:color="auto"/>
                <w:left w:val="none" w:sz="0" w:space="0" w:color="auto"/>
                <w:bottom w:val="none" w:sz="0" w:space="0" w:color="auto"/>
                <w:right w:val="none" w:sz="0" w:space="0" w:color="auto"/>
              </w:divBdr>
            </w:div>
            <w:div w:id="302001076">
              <w:marLeft w:val="0"/>
              <w:marRight w:val="0"/>
              <w:marTop w:val="0"/>
              <w:marBottom w:val="0"/>
              <w:divBdr>
                <w:top w:val="none" w:sz="0" w:space="0" w:color="auto"/>
                <w:left w:val="none" w:sz="0" w:space="0" w:color="auto"/>
                <w:bottom w:val="none" w:sz="0" w:space="0" w:color="auto"/>
                <w:right w:val="none" w:sz="0" w:space="0" w:color="auto"/>
              </w:divBdr>
            </w:div>
          </w:divsChild>
        </w:div>
        <w:div w:id="1674259337">
          <w:marLeft w:val="0"/>
          <w:marRight w:val="0"/>
          <w:marTop w:val="0"/>
          <w:marBottom w:val="0"/>
          <w:divBdr>
            <w:top w:val="none" w:sz="0" w:space="0" w:color="auto"/>
            <w:left w:val="none" w:sz="0" w:space="0" w:color="auto"/>
            <w:bottom w:val="none" w:sz="0" w:space="0" w:color="auto"/>
            <w:right w:val="none" w:sz="0" w:space="0" w:color="auto"/>
          </w:divBdr>
        </w:div>
        <w:div w:id="1540973000">
          <w:marLeft w:val="0"/>
          <w:marRight w:val="0"/>
          <w:marTop w:val="0"/>
          <w:marBottom w:val="0"/>
          <w:divBdr>
            <w:top w:val="none" w:sz="0" w:space="0" w:color="auto"/>
            <w:left w:val="none" w:sz="0" w:space="0" w:color="auto"/>
            <w:bottom w:val="none" w:sz="0" w:space="0" w:color="auto"/>
            <w:right w:val="none" w:sz="0" w:space="0" w:color="auto"/>
          </w:divBdr>
          <w:divsChild>
            <w:div w:id="842625464">
              <w:marLeft w:val="0"/>
              <w:marRight w:val="0"/>
              <w:marTop w:val="0"/>
              <w:marBottom w:val="0"/>
              <w:divBdr>
                <w:top w:val="none" w:sz="0" w:space="0" w:color="auto"/>
                <w:left w:val="none" w:sz="0" w:space="0" w:color="auto"/>
                <w:bottom w:val="none" w:sz="0" w:space="0" w:color="auto"/>
                <w:right w:val="none" w:sz="0" w:space="0" w:color="auto"/>
              </w:divBdr>
            </w:div>
          </w:divsChild>
        </w:div>
        <w:div w:id="286619999">
          <w:marLeft w:val="0"/>
          <w:marRight w:val="0"/>
          <w:marTop w:val="0"/>
          <w:marBottom w:val="0"/>
          <w:divBdr>
            <w:top w:val="none" w:sz="0" w:space="0" w:color="auto"/>
            <w:left w:val="none" w:sz="0" w:space="0" w:color="auto"/>
            <w:bottom w:val="none" w:sz="0" w:space="0" w:color="auto"/>
            <w:right w:val="none" w:sz="0" w:space="0" w:color="auto"/>
          </w:divBdr>
          <w:divsChild>
            <w:div w:id="1178304011">
              <w:marLeft w:val="0"/>
              <w:marRight w:val="0"/>
              <w:marTop w:val="0"/>
              <w:marBottom w:val="0"/>
              <w:divBdr>
                <w:top w:val="none" w:sz="0" w:space="0" w:color="auto"/>
                <w:left w:val="none" w:sz="0" w:space="0" w:color="auto"/>
                <w:bottom w:val="none" w:sz="0" w:space="0" w:color="auto"/>
                <w:right w:val="none" w:sz="0" w:space="0" w:color="auto"/>
              </w:divBdr>
              <w:divsChild>
                <w:div w:id="1644851864">
                  <w:marLeft w:val="0"/>
                  <w:marRight w:val="0"/>
                  <w:marTop w:val="0"/>
                  <w:marBottom w:val="0"/>
                  <w:divBdr>
                    <w:top w:val="none" w:sz="0" w:space="0" w:color="auto"/>
                    <w:left w:val="none" w:sz="0" w:space="0" w:color="auto"/>
                    <w:bottom w:val="none" w:sz="0" w:space="0" w:color="auto"/>
                    <w:right w:val="none" w:sz="0" w:space="0" w:color="auto"/>
                  </w:divBdr>
                </w:div>
                <w:div w:id="173724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911777">
          <w:marLeft w:val="0"/>
          <w:marRight w:val="0"/>
          <w:marTop w:val="0"/>
          <w:marBottom w:val="0"/>
          <w:divBdr>
            <w:top w:val="none" w:sz="0" w:space="0" w:color="auto"/>
            <w:left w:val="none" w:sz="0" w:space="0" w:color="auto"/>
            <w:bottom w:val="none" w:sz="0" w:space="0" w:color="auto"/>
            <w:right w:val="none" w:sz="0" w:space="0" w:color="auto"/>
          </w:divBdr>
        </w:div>
        <w:div w:id="1117484860">
          <w:marLeft w:val="0"/>
          <w:marRight w:val="0"/>
          <w:marTop w:val="0"/>
          <w:marBottom w:val="0"/>
          <w:divBdr>
            <w:top w:val="none" w:sz="0" w:space="0" w:color="auto"/>
            <w:left w:val="none" w:sz="0" w:space="0" w:color="auto"/>
            <w:bottom w:val="none" w:sz="0" w:space="0" w:color="auto"/>
            <w:right w:val="none" w:sz="0" w:space="0" w:color="auto"/>
          </w:divBdr>
          <w:divsChild>
            <w:div w:id="1336610635">
              <w:marLeft w:val="0"/>
              <w:marRight w:val="0"/>
              <w:marTop w:val="0"/>
              <w:marBottom w:val="0"/>
              <w:divBdr>
                <w:top w:val="none" w:sz="0" w:space="0" w:color="auto"/>
                <w:left w:val="none" w:sz="0" w:space="0" w:color="auto"/>
                <w:bottom w:val="none" w:sz="0" w:space="0" w:color="auto"/>
                <w:right w:val="none" w:sz="0" w:space="0" w:color="auto"/>
              </w:divBdr>
            </w:div>
          </w:divsChild>
        </w:div>
        <w:div w:id="834688810">
          <w:marLeft w:val="0"/>
          <w:marRight w:val="0"/>
          <w:marTop w:val="0"/>
          <w:marBottom w:val="0"/>
          <w:divBdr>
            <w:top w:val="none" w:sz="0" w:space="0" w:color="auto"/>
            <w:left w:val="none" w:sz="0" w:space="0" w:color="auto"/>
            <w:bottom w:val="none" w:sz="0" w:space="0" w:color="auto"/>
            <w:right w:val="none" w:sz="0" w:space="0" w:color="auto"/>
          </w:divBdr>
          <w:divsChild>
            <w:div w:id="1749959336">
              <w:marLeft w:val="0"/>
              <w:marRight w:val="0"/>
              <w:marTop w:val="0"/>
              <w:marBottom w:val="0"/>
              <w:divBdr>
                <w:top w:val="none" w:sz="0" w:space="0" w:color="auto"/>
                <w:left w:val="none" w:sz="0" w:space="0" w:color="auto"/>
                <w:bottom w:val="none" w:sz="0" w:space="0" w:color="auto"/>
                <w:right w:val="none" w:sz="0" w:space="0" w:color="auto"/>
              </w:divBdr>
            </w:div>
          </w:divsChild>
        </w:div>
        <w:div w:id="277641271">
          <w:marLeft w:val="0"/>
          <w:marRight w:val="0"/>
          <w:marTop w:val="0"/>
          <w:marBottom w:val="0"/>
          <w:divBdr>
            <w:top w:val="none" w:sz="0" w:space="0" w:color="auto"/>
            <w:left w:val="none" w:sz="0" w:space="0" w:color="auto"/>
            <w:bottom w:val="none" w:sz="0" w:space="0" w:color="auto"/>
            <w:right w:val="none" w:sz="0" w:space="0" w:color="auto"/>
          </w:divBdr>
          <w:divsChild>
            <w:div w:id="2017071724">
              <w:marLeft w:val="0"/>
              <w:marRight w:val="0"/>
              <w:marTop w:val="0"/>
              <w:marBottom w:val="0"/>
              <w:divBdr>
                <w:top w:val="none" w:sz="0" w:space="0" w:color="auto"/>
                <w:left w:val="none" w:sz="0" w:space="0" w:color="auto"/>
                <w:bottom w:val="none" w:sz="0" w:space="0" w:color="auto"/>
                <w:right w:val="none" w:sz="0" w:space="0" w:color="auto"/>
              </w:divBdr>
            </w:div>
            <w:div w:id="1313561293">
              <w:marLeft w:val="0"/>
              <w:marRight w:val="0"/>
              <w:marTop w:val="0"/>
              <w:marBottom w:val="0"/>
              <w:divBdr>
                <w:top w:val="none" w:sz="0" w:space="0" w:color="auto"/>
                <w:left w:val="none" w:sz="0" w:space="0" w:color="auto"/>
                <w:bottom w:val="none" w:sz="0" w:space="0" w:color="auto"/>
                <w:right w:val="none" w:sz="0" w:space="0" w:color="auto"/>
              </w:divBdr>
            </w:div>
          </w:divsChild>
        </w:div>
        <w:div w:id="251163441">
          <w:marLeft w:val="0"/>
          <w:marRight w:val="0"/>
          <w:marTop w:val="0"/>
          <w:marBottom w:val="0"/>
          <w:divBdr>
            <w:top w:val="none" w:sz="0" w:space="0" w:color="auto"/>
            <w:left w:val="none" w:sz="0" w:space="0" w:color="auto"/>
            <w:bottom w:val="none" w:sz="0" w:space="0" w:color="auto"/>
            <w:right w:val="none" w:sz="0" w:space="0" w:color="auto"/>
          </w:divBdr>
        </w:div>
        <w:div w:id="2041465668">
          <w:marLeft w:val="0"/>
          <w:marRight w:val="0"/>
          <w:marTop w:val="0"/>
          <w:marBottom w:val="0"/>
          <w:divBdr>
            <w:top w:val="none" w:sz="0" w:space="0" w:color="auto"/>
            <w:left w:val="none" w:sz="0" w:space="0" w:color="auto"/>
            <w:bottom w:val="none" w:sz="0" w:space="0" w:color="auto"/>
            <w:right w:val="none" w:sz="0" w:space="0" w:color="auto"/>
          </w:divBdr>
          <w:divsChild>
            <w:div w:id="972566296">
              <w:marLeft w:val="0"/>
              <w:marRight w:val="0"/>
              <w:marTop w:val="0"/>
              <w:marBottom w:val="0"/>
              <w:divBdr>
                <w:top w:val="none" w:sz="0" w:space="0" w:color="auto"/>
                <w:left w:val="none" w:sz="0" w:space="0" w:color="auto"/>
                <w:bottom w:val="none" w:sz="0" w:space="0" w:color="auto"/>
                <w:right w:val="none" w:sz="0" w:space="0" w:color="auto"/>
              </w:divBdr>
            </w:div>
            <w:div w:id="1236432761">
              <w:marLeft w:val="0"/>
              <w:marRight w:val="0"/>
              <w:marTop w:val="0"/>
              <w:marBottom w:val="0"/>
              <w:divBdr>
                <w:top w:val="none" w:sz="0" w:space="0" w:color="auto"/>
                <w:left w:val="none" w:sz="0" w:space="0" w:color="auto"/>
                <w:bottom w:val="none" w:sz="0" w:space="0" w:color="auto"/>
                <w:right w:val="none" w:sz="0" w:space="0" w:color="auto"/>
              </w:divBdr>
            </w:div>
          </w:divsChild>
        </w:div>
        <w:div w:id="156000470">
          <w:marLeft w:val="0"/>
          <w:marRight w:val="0"/>
          <w:marTop w:val="0"/>
          <w:marBottom w:val="0"/>
          <w:divBdr>
            <w:top w:val="none" w:sz="0" w:space="0" w:color="auto"/>
            <w:left w:val="none" w:sz="0" w:space="0" w:color="auto"/>
            <w:bottom w:val="none" w:sz="0" w:space="0" w:color="auto"/>
            <w:right w:val="none" w:sz="0" w:space="0" w:color="auto"/>
          </w:divBdr>
        </w:div>
        <w:div w:id="598417948">
          <w:marLeft w:val="0"/>
          <w:marRight w:val="0"/>
          <w:marTop w:val="0"/>
          <w:marBottom w:val="0"/>
          <w:divBdr>
            <w:top w:val="none" w:sz="0" w:space="0" w:color="auto"/>
            <w:left w:val="none" w:sz="0" w:space="0" w:color="auto"/>
            <w:bottom w:val="none" w:sz="0" w:space="0" w:color="auto"/>
            <w:right w:val="none" w:sz="0" w:space="0" w:color="auto"/>
          </w:divBdr>
        </w:div>
        <w:div w:id="668142024">
          <w:marLeft w:val="0"/>
          <w:marRight w:val="0"/>
          <w:marTop w:val="0"/>
          <w:marBottom w:val="0"/>
          <w:divBdr>
            <w:top w:val="none" w:sz="0" w:space="0" w:color="auto"/>
            <w:left w:val="none" w:sz="0" w:space="0" w:color="auto"/>
            <w:bottom w:val="none" w:sz="0" w:space="0" w:color="auto"/>
            <w:right w:val="none" w:sz="0" w:space="0" w:color="auto"/>
          </w:divBdr>
          <w:divsChild>
            <w:div w:id="193153003">
              <w:marLeft w:val="0"/>
              <w:marRight w:val="0"/>
              <w:marTop w:val="0"/>
              <w:marBottom w:val="0"/>
              <w:divBdr>
                <w:top w:val="none" w:sz="0" w:space="0" w:color="auto"/>
                <w:left w:val="none" w:sz="0" w:space="0" w:color="auto"/>
                <w:bottom w:val="none" w:sz="0" w:space="0" w:color="auto"/>
                <w:right w:val="none" w:sz="0" w:space="0" w:color="auto"/>
              </w:divBdr>
            </w:div>
          </w:divsChild>
        </w:div>
        <w:div w:id="587152091">
          <w:marLeft w:val="0"/>
          <w:marRight w:val="0"/>
          <w:marTop w:val="0"/>
          <w:marBottom w:val="0"/>
          <w:divBdr>
            <w:top w:val="none" w:sz="0" w:space="0" w:color="auto"/>
            <w:left w:val="none" w:sz="0" w:space="0" w:color="auto"/>
            <w:bottom w:val="none" w:sz="0" w:space="0" w:color="auto"/>
            <w:right w:val="none" w:sz="0" w:space="0" w:color="auto"/>
          </w:divBdr>
          <w:divsChild>
            <w:div w:id="1082292714">
              <w:marLeft w:val="0"/>
              <w:marRight w:val="0"/>
              <w:marTop w:val="0"/>
              <w:marBottom w:val="0"/>
              <w:divBdr>
                <w:top w:val="none" w:sz="0" w:space="0" w:color="auto"/>
                <w:left w:val="none" w:sz="0" w:space="0" w:color="auto"/>
                <w:bottom w:val="none" w:sz="0" w:space="0" w:color="auto"/>
                <w:right w:val="none" w:sz="0" w:space="0" w:color="auto"/>
              </w:divBdr>
            </w:div>
          </w:divsChild>
        </w:div>
        <w:div w:id="32729333">
          <w:marLeft w:val="0"/>
          <w:marRight w:val="0"/>
          <w:marTop w:val="0"/>
          <w:marBottom w:val="0"/>
          <w:divBdr>
            <w:top w:val="none" w:sz="0" w:space="0" w:color="auto"/>
            <w:left w:val="none" w:sz="0" w:space="0" w:color="auto"/>
            <w:bottom w:val="none" w:sz="0" w:space="0" w:color="auto"/>
            <w:right w:val="none" w:sz="0" w:space="0" w:color="auto"/>
          </w:divBdr>
        </w:div>
        <w:div w:id="413674661">
          <w:marLeft w:val="0"/>
          <w:marRight w:val="0"/>
          <w:marTop w:val="0"/>
          <w:marBottom w:val="0"/>
          <w:divBdr>
            <w:top w:val="none" w:sz="0" w:space="0" w:color="auto"/>
            <w:left w:val="none" w:sz="0" w:space="0" w:color="auto"/>
            <w:bottom w:val="none" w:sz="0" w:space="0" w:color="auto"/>
            <w:right w:val="none" w:sz="0" w:space="0" w:color="auto"/>
          </w:divBdr>
        </w:div>
        <w:div w:id="1588536369">
          <w:marLeft w:val="0"/>
          <w:marRight w:val="0"/>
          <w:marTop w:val="0"/>
          <w:marBottom w:val="0"/>
          <w:divBdr>
            <w:top w:val="none" w:sz="0" w:space="0" w:color="auto"/>
            <w:left w:val="none" w:sz="0" w:space="0" w:color="auto"/>
            <w:bottom w:val="none" w:sz="0" w:space="0" w:color="auto"/>
            <w:right w:val="none" w:sz="0" w:space="0" w:color="auto"/>
          </w:divBdr>
          <w:divsChild>
            <w:div w:id="1184512950">
              <w:marLeft w:val="0"/>
              <w:marRight w:val="0"/>
              <w:marTop w:val="0"/>
              <w:marBottom w:val="0"/>
              <w:divBdr>
                <w:top w:val="none" w:sz="0" w:space="0" w:color="auto"/>
                <w:left w:val="none" w:sz="0" w:space="0" w:color="auto"/>
                <w:bottom w:val="none" w:sz="0" w:space="0" w:color="auto"/>
                <w:right w:val="none" w:sz="0" w:space="0" w:color="auto"/>
              </w:divBdr>
            </w:div>
          </w:divsChild>
        </w:div>
        <w:div w:id="2065594103">
          <w:marLeft w:val="0"/>
          <w:marRight w:val="0"/>
          <w:marTop w:val="0"/>
          <w:marBottom w:val="0"/>
          <w:divBdr>
            <w:top w:val="none" w:sz="0" w:space="0" w:color="auto"/>
            <w:left w:val="none" w:sz="0" w:space="0" w:color="auto"/>
            <w:bottom w:val="none" w:sz="0" w:space="0" w:color="auto"/>
            <w:right w:val="none" w:sz="0" w:space="0" w:color="auto"/>
          </w:divBdr>
        </w:div>
        <w:div w:id="2049989894">
          <w:marLeft w:val="0"/>
          <w:marRight w:val="0"/>
          <w:marTop w:val="0"/>
          <w:marBottom w:val="0"/>
          <w:divBdr>
            <w:top w:val="none" w:sz="0" w:space="0" w:color="auto"/>
            <w:left w:val="none" w:sz="0" w:space="0" w:color="auto"/>
            <w:bottom w:val="none" w:sz="0" w:space="0" w:color="auto"/>
            <w:right w:val="none" w:sz="0" w:space="0" w:color="auto"/>
          </w:divBdr>
        </w:div>
        <w:div w:id="1155606814">
          <w:marLeft w:val="0"/>
          <w:marRight w:val="0"/>
          <w:marTop w:val="0"/>
          <w:marBottom w:val="0"/>
          <w:divBdr>
            <w:top w:val="none" w:sz="0" w:space="0" w:color="auto"/>
            <w:left w:val="none" w:sz="0" w:space="0" w:color="auto"/>
            <w:bottom w:val="none" w:sz="0" w:space="0" w:color="auto"/>
            <w:right w:val="none" w:sz="0" w:space="0" w:color="auto"/>
          </w:divBdr>
        </w:div>
      </w:divsChild>
    </w:div>
    <w:div w:id="1967813320">
      <w:bodyDiv w:val="1"/>
      <w:marLeft w:val="0"/>
      <w:marRight w:val="0"/>
      <w:marTop w:val="0"/>
      <w:marBottom w:val="0"/>
      <w:divBdr>
        <w:top w:val="none" w:sz="0" w:space="0" w:color="auto"/>
        <w:left w:val="none" w:sz="0" w:space="0" w:color="auto"/>
        <w:bottom w:val="none" w:sz="0" w:space="0" w:color="auto"/>
        <w:right w:val="none" w:sz="0" w:space="0" w:color="auto"/>
      </w:divBdr>
    </w:div>
    <w:div w:id="2118329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1391</Words>
  <Characters>9539</Characters>
  <Application>Microsoft Office Word</Application>
  <DocSecurity>0</DocSecurity>
  <Lines>159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Professional</dc:creator>
  <cp:keywords/>
  <dc:description/>
  <cp:lastModifiedBy>Professional</cp:lastModifiedBy>
  <cp:revision>4</cp:revision>
  <dcterms:created xsi:type="dcterms:W3CDTF">2022-10-13T15:12:00Z</dcterms:created>
  <dcterms:modified xsi:type="dcterms:W3CDTF">2022-10-13T15:18:00Z</dcterms:modified>
</cp:coreProperties>
</file>