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26454" w14:textId="0F487450" w:rsidR="00534D0F" w:rsidRPr="00534D0F" w:rsidRDefault="00534D0F" w:rsidP="00534D0F">
      <w:pPr>
        <w:spacing w:line="240" w:lineRule="auto"/>
        <w:ind w:firstLine="709"/>
        <w:contextualSpacing/>
        <w:jc w:val="center"/>
        <w:rPr>
          <w:rFonts w:ascii="Times New Roman" w:hAnsi="Times New Roman" w:cs="Times New Roman"/>
          <w:b/>
          <w:bCs/>
          <w:sz w:val="24"/>
          <w:szCs w:val="24"/>
        </w:rPr>
      </w:pPr>
      <w:r w:rsidRPr="00534D0F">
        <w:rPr>
          <w:rFonts w:ascii="Times New Roman" w:hAnsi="Times New Roman" w:cs="Times New Roman"/>
          <w:b/>
          <w:bCs/>
          <w:sz w:val="24"/>
          <w:szCs w:val="24"/>
        </w:rPr>
        <w:t>МИНИСТЕРСТВО ФИНАНСОВ РОССИЙСКОЙ ФЕДЕРАЦИИ</w:t>
      </w:r>
    </w:p>
    <w:p w14:paraId="5E405199" w14:textId="69A2C7F3" w:rsidR="00534D0F" w:rsidRPr="00534D0F" w:rsidRDefault="00534D0F" w:rsidP="00534D0F">
      <w:pPr>
        <w:spacing w:line="240" w:lineRule="auto"/>
        <w:ind w:firstLine="709"/>
        <w:contextualSpacing/>
        <w:jc w:val="center"/>
        <w:rPr>
          <w:rFonts w:ascii="Times New Roman" w:hAnsi="Times New Roman" w:cs="Times New Roman"/>
          <w:b/>
          <w:bCs/>
          <w:sz w:val="24"/>
          <w:szCs w:val="24"/>
        </w:rPr>
      </w:pPr>
      <w:r w:rsidRPr="00534D0F">
        <w:rPr>
          <w:rFonts w:ascii="Times New Roman" w:hAnsi="Times New Roman" w:cs="Times New Roman"/>
          <w:b/>
          <w:bCs/>
          <w:sz w:val="24"/>
          <w:szCs w:val="24"/>
        </w:rPr>
        <w:t>ПИСЬМО</w:t>
      </w:r>
    </w:p>
    <w:p w14:paraId="648731DF" w14:textId="224F2365" w:rsidR="00534D0F" w:rsidRPr="00534D0F" w:rsidRDefault="00534D0F" w:rsidP="00534D0F">
      <w:pPr>
        <w:spacing w:line="240" w:lineRule="auto"/>
        <w:ind w:firstLine="709"/>
        <w:contextualSpacing/>
        <w:jc w:val="center"/>
        <w:rPr>
          <w:rFonts w:ascii="Times New Roman" w:hAnsi="Times New Roman" w:cs="Times New Roman"/>
          <w:b/>
          <w:bCs/>
          <w:sz w:val="24"/>
          <w:szCs w:val="24"/>
        </w:rPr>
      </w:pPr>
      <w:r w:rsidRPr="00534D0F">
        <w:rPr>
          <w:rFonts w:ascii="Times New Roman" w:hAnsi="Times New Roman" w:cs="Times New Roman"/>
          <w:b/>
          <w:bCs/>
          <w:sz w:val="24"/>
          <w:szCs w:val="24"/>
        </w:rPr>
        <w:t xml:space="preserve">от 13 мая 2022 г. </w:t>
      </w:r>
      <w:r>
        <w:rPr>
          <w:rFonts w:ascii="Times New Roman" w:hAnsi="Times New Roman" w:cs="Times New Roman"/>
          <w:b/>
          <w:bCs/>
          <w:sz w:val="24"/>
          <w:szCs w:val="24"/>
        </w:rPr>
        <w:t>№</w:t>
      </w:r>
      <w:r w:rsidRPr="00534D0F">
        <w:rPr>
          <w:rFonts w:ascii="Times New Roman" w:hAnsi="Times New Roman" w:cs="Times New Roman"/>
          <w:b/>
          <w:bCs/>
          <w:sz w:val="24"/>
          <w:szCs w:val="24"/>
        </w:rPr>
        <w:t xml:space="preserve"> 24-06-07/43830</w:t>
      </w:r>
    </w:p>
    <w:p w14:paraId="3191294E" w14:textId="35CBF88C" w:rsidR="00534D0F" w:rsidRPr="00534D0F" w:rsidRDefault="00534D0F" w:rsidP="00534D0F">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534D0F">
        <w:rPr>
          <w:rFonts w:ascii="Times New Roman" w:eastAsia="Times New Roman" w:hAnsi="Times New Roman" w:cs="Times New Roman"/>
          <w:b/>
          <w:sz w:val="24"/>
          <w:szCs w:val="24"/>
          <w:lang w:eastAsia="ru-RU"/>
        </w:rPr>
        <w:t>О возможности увеличения размера авансовых платежей при закупках</w:t>
      </w:r>
      <w:r>
        <w:rPr>
          <w:rFonts w:ascii="Times New Roman" w:eastAsia="Times New Roman" w:hAnsi="Times New Roman" w:cs="Times New Roman"/>
          <w:b/>
          <w:sz w:val="24"/>
          <w:szCs w:val="24"/>
          <w:lang w:eastAsia="ru-RU"/>
        </w:rPr>
        <w:t>»</w:t>
      </w:r>
      <w:bookmarkStart w:id="0" w:name="_GoBack"/>
      <w:bookmarkEnd w:id="0"/>
    </w:p>
    <w:p w14:paraId="28EA6164" w14:textId="77777777" w:rsidR="00534D0F" w:rsidRPr="00534D0F" w:rsidRDefault="00534D0F" w:rsidP="00534D0F">
      <w:pPr>
        <w:spacing w:line="240" w:lineRule="auto"/>
        <w:ind w:firstLine="709"/>
        <w:contextualSpacing/>
        <w:jc w:val="both"/>
        <w:rPr>
          <w:rFonts w:ascii="Times New Roman" w:hAnsi="Times New Roman" w:cs="Times New Roman"/>
          <w:sz w:val="24"/>
          <w:szCs w:val="24"/>
        </w:rPr>
      </w:pPr>
      <w:r w:rsidRPr="00534D0F">
        <w:rPr>
          <w:rFonts w:ascii="Times New Roman" w:hAnsi="Times New Roman" w:cs="Times New Roman"/>
          <w:sz w:val="24"/>
          <w:szCs w:val="24"/>
        </w:rPr>
        <w:t xml:space="preserve">  </w:t>
      </w:r>
    </w:p>
    <w:p w14:paraId="42A6FAD1" w14:textId="0A403782" w:rsidR="00534D0F" w:rsidRPr="00534D0F" w:rsidRDefault="00534D0F" w:rsidP="00534D0F">
      <w:pPr>
        <w:spacing w:line="240" w:lineRule="auto"/>
        <w:ind w:firstLine="709"/>
        <w:contextualSpacing/>
        <w:jc w:val="both"/>
        <w:rPr>
          <w:rFonts w:ascii="Times New Roman" w:hAnsi="Times New Roman" w:cs="Times New Roman"/>
          <w:sz w:val="24"/>
          <w:szCs w:val="24"/>
        </w:rPr>
      </w:pPr>
      <w:r w:rsidRPr="00534D0F">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от 12.04.2022 по вопросу о применении положений Федерального </w:t>
      </w:r>
      <w:r w:rsidRPr="00534D0F">
        <w:rPr>
          <w:rFonts w:ascii="Times New Roman" w:hAnsi="Times New Roman" w:cs="Times New Roman"/>
          <w:sz w:val="24"/>
          <w:szCs w:val="24"/>
        </w:rPr>
        <w:t>закона</w:t>
      </w:r>
      <w:r w:rsidRPr="00534D0F">
        <w:rPr>
          <w:rFonts w:ascii="Times New Roman" w:hAnsi="Times New Roman" w:cs="Times New Roman"/>
          <w:sz w:val="24"/>
          <w:szCs w:val="24"/>
        </w:rPr>
        <w:t xml:space="preserve"> от 05.04.2013 </w:t>
      </w:r>
      <w:r>
        <w:rPr>
          <w:rFonts w:ascii="Times New Roman" w:hAnsi="Times New Roman" w:cs="Times New Roman"/>
          <w:sz w:val="24"/>
          <w:szCs w:val="24"/>
        </w:rPr>
        <w:t>№</w:t>
      </w:r>
      <w:r w:rsidRPr="00534D0F">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534D0F">
        <w:rPr>
          <w:rFonts w:ascii="Times New Roman" w:hAnsi="Times New Roman" w:cs="Times New Roman"/>
          <w:sz w:val="24"/>
          <w:szCs w:val="24"/>
        </w:rPr>
        <w:t xml:space="preserve"> 44-ФЗ) в части возможности увеличения размера авансовых платежей, сообщает следующее. </w:t>
      </w:r>
    </w:p>
    <w:p w14:paraId="1AF0F454" w14:textId="1810903C" w:rsidR="00534D0F" w:rsidRPr="00534D0F" w:rsidRDefault="00534D0F" w:rsidP="00534D0F">
      <w:pPr>
        <w:spacing w:line="240" w:lineRule="auto"/>
        <w:ind w:firstLine="709"/>
        <w:contextualSpacing/>
        <w:jc w:val="both"/>
        <w:rPr>
          <w:rFonts w:ascii="Times New Roman" w:hAnsi="Times New Roman" w:cs="Times New Roman"/>
          <w:sz w:val="24"/>
          <w:szCs w:val="24"/>
        </w:rPr>
      </w:pPr>
      <w:r w:rsidRPr="00534D0F">
        <w:rPr>
          <w:rFonts w:ascii="Times New Roman" w:hAnsi="Times New Roman" w:cs="Times New Roman"/>
          <w:sz w:val="24"/>
          <w:szCs w:val="24"/>
        </w:rPr>
        <w:t xml:space="preserve">В соответствии с </w:t>
      </w:r>
      <w:r w:rsidRPr="00534D0F">
        <w:rPr>
          <w:rFonts w:ascii="Times New Roman" w:hAnsi="Times New Roman" w:cs="Times New Roman"/>
          <w:sz w:val="24"/>
          <w:szCs w:val="24"/>
        </w:rPr>
        <w:t>пунктами 11.8</w:t>
      </w:r>
      <w:r w:rsidRPr="00534D0F">
        <w:rPr>
          <w:rFonts w:ascii="Times New Roman" w:hAnsi="Times New Roman" w:cs="Times New Roman"/>
          <w:sz w:val="24"/>
          <w:szCs w:val="24"/>
        </w:rPr>
        <w:t xml:space="preserve"> и </w:t>
      </w:r>
      <w:r w:rsidRPr="00534D0F">
        <w:rPr>
          <w:rFonts w:ascii="Times New Roman" w:hAnsi="Times New Roman" w:cs="Times New Roman"/>
          <w:sz w:val="24"/>
          <w:szCs w:val="24"/>
        </w:rPr>
        <w:t>12.5</w:t>
      </w:r>
      <w:r w:rsidRPr="00534D0F">
        <w:rPr>
          <w:rFonts w:ascii="Times New Roman" w:hAnsi="Times New Roman" w:cs="Times New Roman"/>
          <w:sz w:val="24"/>
          <w:szCs w:val="24"/>
        </w:rPr>
        <w:t xml:space="preserve"> Регламента Министерства финансов Российской Федерации, утвержденного приказом Минфина России от 14.09.2018 </w:t>
      </w:r>
      <w:r>
        <w:rPr>
          <w:rFonts w:ascii="Times New Roman" w:hAnsi="Times New Roman" w:cs="Times New Roman"/>
          <w:sz w:val="24"/>
          <w:szCs w:val="24"/>
        </w:rPr>
        <w:t>№</w:t>
      </w:r>
      <w:r w:rsidRPr="00534D0F">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14:paraId="28D9EA2C" w14:textId="77777777" w:rsidR="00534D0F" w:rsidRPr="00534D0F" w:rsidRDefault="00534D0F" w:rsidP="00534D0F">
      <w:pPr>
        <w:spacing w:line="240" w:lineRule="auto"/>
        <w:ind w:firstLine="709"/>
        <w:contextualSpacing/>
        <w:jc w:val="both"/>
        <w:rPr>
          <w:rFonts w:ascii="Times New Roman" w:hAnsi="Times New Roman" w:cs="Times New Roman"/>
          <w:sz w:val="24"/>
          <w:szCs w:val="24"/>
        </w:rPr>
      </w:pPr>
      <w:r w:rsidRPr="00534D0F">
        <w:rPr>
          <w:rFonts w:ascii="Times New Roman" w:hAnsi="Times New Roman" w:cs="Times New Roman"/>
          <w:sz w:val="24"/>
          <w:szCs w:val="24"/>
        </w:rPr>
        <w:t xml:space="preserve">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 </w:t>
      </w:r>
    </w:p>
    <w:p w14:paraId="4AF9618A" w14:textId="77777777" w:rsidR="00534D0F" w:rsidRPr="00534D0F" w:rsidRDefault="00534D0F" w:rsidP="00534D0F">
      <w:pPr>
        <w:spacing w:line="240" w:lineRule="auto"/>
        <w:ind w:firstLine="709"/>
        <w:contextualSpacing/>
        <w:jc w:val="both"/>
        <w:rPr>
          <w:rFonts w:ascii="Times New Roman" w:hAnsi="Times New Roman" w:cs="Times New Roman"/>
          <w:sz w:val="24"/>
          <w:szCs w:val="24"/>
        </w:rPr>
      </w:pPr>
      <w:r w:rsidRPr="00534D0F">
        <w:rPr>
          <w:rFonts w:ascii="Times New Roman" w:hAnsi="Times New Roman" w:cs="Times New Roman"/>
          <w:sz w:val="24"/>
          <w:szCs w:val="24"/>
        </w:rPr>
        <w:t xml:space="preserve">Вместе с тем в рамках компетенции Департамента полагаем необходимым отметить следующее. </w:t>
      </w:r>
    </w:p>
    <w:p w14:paraId="5C1FD6E1" w14:textId="6098B7A5" w:rsidR="00534D0F" w:rsidRPr="00534D0F" w:rsidRDefault="00534D0F" w:rsidP="00534D0F">
      <w:pPr>
        <w:spacing w:line="240" w:lineRule="auto"/>
        <w:ind w:firstLine="709"/>
        <w:contextualSpacing/>
        <w:jc w:val="both"/>
        <w:rPr>
          <w:rFonts w:ascii="Times New Roman" w:hAnsi="Times New Roman" w:cs="Times New Roman"/>
          <w:sz w:val="24"/>
          <w:szCs w:val="24"/>
        </w:rPr>
      </w:pPr>
      <w:r w:rsidRPr="00534D0F">
        <w:rPr>
          <w:rFonts w:ascii="Times New Roman" w:hAnsi="Times New Roman" w:cs="Times New Roman"/>
          <w:sz w:val="24"/>
          <w:szCs w:val="24"/>
        </w:rPr>
        <w:t xml:space="preserve">В соответствии с </w:t>
      </w:r>
      <w:r w:rsidRPr="00534D0F">
        <w:rPr>
          <w:rFonts w:ascii="Times New Roman" w:hAnsi="Times New Roman" w:cs="Times New Roman"/>
          <w:sz w:val="24"/>
          <w:szCs w:val="24"/>
        </w:rPr>
        <w:t>частью 65.1 статьи 112</w:t>
      </w:r>
      <w:r w:rsidRPr="00534D0F">
        <w:rPr>
          <w:rFonts w:ascii="Times New Roman" w:hAnsi="Times New Roman" w:cs="Times New Roman"/>
          <w:sz w:val="24"/>
          <w:szCs w:val="24"/>
        </w:rPr>
        <w:t xml:space="preserve"> Закона </w:t>
      </w:r>
      <w:r>
        <w:rPr>
          <w:rFonts w:ascii="Times New Roman" w:hAnsi="Times New Roman" w:cs="Times New Roman"/>
          <w:sz w:val="24"/>
          <w:szCs w:val="24"/>
        </w:rPr>
        <w:t>№</w:t>
      </w:r>
      <w:r w:rsidRPr="00534D0F">
        <w:rPr>
          <w:rFonts w:ascii="Times New Roman" w:hAnsi="Times New Roman" w:cs="Times New Roman"/>
          <w:sz w:val="24"/>
          <w:szCs w:val="24"/>
        </w:rPr>
        <w:t xml:space="preserve"> 44-ФЗ установлено, что по соглашению сторон допускается изменение существенных условий контракта, заключенного до 01.01.2023, если при исполнении такого контракта возникли независящие от сторон контракта обстоятельства, влекущие невозможность его исполнения. Предусмотренное указанной частью изменение осуществляется с соблюдением положений </w:t>
      </w:r>
      <w:r w:rsidRPr="00534D0F">
        <w:rPr>
          <w:rFonts w:ascii="Times New Roman" w:hAnsi="Times New Roman" w:cs="Times New Roman"/>
          <w:sz w:val="24"/>
          <w:szCs w:val="24"/>
        </w:rPr>
        <w:t>частей 1.3</w:t>
      </w:r>
      <w:r w:rsidRPr="00534D0F">
        <w:rPr>
          <w:rFonts w:ascii="Times New Roman" w:hAnsi="Times New Roman" w:cs="Times New Roman"/>
          <w:sz w:val="24"/>
          <w:szCs w:val="24"/>
        </w:rPr>
        <w:t xml:space="preserve"> - </w:t>
      </w:r>
      <w:r w:rsidRPr="00534D0F">
        <w:rPr>
          <w:rFonts w:ascii="Times New Roman" w:hAnsi="Times New Roman" w:cs="Times New Roman"/>
          <w:sz w:val="24"/>
          <w:szCs w:val="24"/>
        </w:rPr>
        <w:t>1.6 статьи 95</w:t>
      </w:r>
      <w:r w:rsidRPr="00534D0F">
        <w:rPr>
          <w:rFonts w:ascii="Times New Roman" w:hAnsi="Times New Roman" w:cs="Times New Roman"/>
          <w:sz w:val="24"/>
          <w:szCs w:val="24"/>
        </w:rPr>
        <w:t xml:space="preserve"> Закона </w:t>
      </w:r>
      <w:r>
        <w:rPr>
          <w:rFonts w:ascii="Times New Roman" w:hAnsi="Times New Roman" w:cs="Times New Roman"/>
          <w:sz w:val="24"/>
          <w:szCs w:val="24"/>
        </w:rPr>
        <w:t>№</w:t>
      </w:r>
      <w:r w:rsidRPr="00534D0F">
        <w:rPr>
          <w:rFonts w:ascii="Times New Roman" w:hAnsi="Times New Roman" w:cs="Times New Roman"/>
          <w:sz w:val="24"/>
          <w:szCs w:val="24"/>
        </w:rPr>
        <w:t xml:space="preserve"> 44-ФЗ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w:t>
      </w:r>
    </w:p>
    <w:p w14:paraId="4C835738" w14:textId="2C01DC31" w:rsidR="00534D0F" w:rsidRPr="00534D0F" w:rsidRDefault="00534D0F" w:rsidP="00534D0F">
      <w:pPr>
        <w:spacing w:line="240" w:lineRule="auto"/>
        <w:ind w:firstLine="709"/>
        <w:contextualSpacing/>
        <w:jc w:val="both"/>
        <w:rPr>
          <w:rFonts w:ascii="Times New Roman" w:hAnsi="Times New Roman" w:cs="Times New Roman"/>
          <w:sz w:val="24"/>
          <w:szCs w:val="24"/>
        </w:rPr>
      </w:pPr>
      <w:r w:rsidRPr="00534D0F">
        <w:rPr>
          <w:rFonts w:ascii="Times New Roman" w:hAnsi="Times New Roman" w:cs="Times New Roman"/>
          <w:sz w:val="24"/>
          <w:szCs w:val="24"/>
        </w:rPr>
        <w:t xml:space="preserve">Таким образом, на основании </w:t>
      </w:r>
      <w:r w:rsidRPr="00534D0F">
        <w:rPr>
          <w:rFonts w:ascii="Times New Roman" w:hAnsi="Times New Roman" w:cs="Times New Roman"/>
          <w:sz w:val="24"/>
          <w:szCs w:val="24"/>
        </w:rPr>
        <w:t>части 65.1 статьи 112</w:t>
      </w:r>
      <w:r w:rsidRPr="00534D0F">
        <w:rPr>
          <w:rFonts w:ascii="Times New Roman" w:hAnsi="Times New Roman" w:cs="Times New Roman"/>
          <w:sz w:val="24"/>
          <w:szCs w:val="24"/>
        </w:rPr>
        <w:t xml:space="preserve"> Закона </w:t>
      </w:r>
      <w:r>
        <w:rPr>
          <w:rFonts w:ascii="Times New Roman" w:hAnsi="Times New Roman" w:cs="Times New Roman"/>
          <w:sz w:val="24"/>
          <w:szCs w:val="24"/>
        </w:rPr>
        <w:t>№</w:t>
      </w:r>
      <w:r w:rsidRPr="00534D0F">
        <w:rPr>
          <w:rFonts w:ascii="Times New Roman" w:hAnsi="Times New Roman" w:cs="Times New Roman"/>
          <w:sz w:val="24"/>
          <w:szCs w:val="24"/>
        </w:rPr>
        <w:t xml:space="preserve"> 44-ФЗ при наличии предусмотренного данной </w:t>
      </w:r>
      <w:r w:rsidRPr="00534D0F">
        <w:rPr>
          <w:rFonts w:ascii="Times New Roman" w:hAnsi="Times New Roman" w:cs="Times New Roman"/>
          <w:sz w:val="24"/>
          <w:szCs w:val="24"/>
        </w:rPr>
        <w:t>нормой</w:t>
      </w:r>
      <w:r w:rsidRPr="00534D0F">
        <w:rPr>
          <w:rFonts w:ascii="Times New Roman" w:hAnsi="Times New Roman" w:cs="Times New Roman"/>
          <w:sz w:val="24"/>
          <w:szCs w:val="24"/>
        </w:rPr>
        <w:t xml:space="preserve"> решения могут быть изменены любые существенные условия контракта (в том числе увеличение размера аванса), заключенного до 01.01.2023, если при исполнении такого контракта возникли независящие от сторон контракта обстоятельства, влекущие невозможность его исполнения. </w:t>
      </w:r>
    </w:p>
    <w:p w14:paraId="65B5E53F" w14:textId="7F0DCBFE" w:rsidR="00534D0F" w:rsidRPr="00534D0F" w:rsidRDefault="00534D0F" w:rsidP="00534D0F">
      <w:pPr>
        <w:spacing w:line="240" w:lineRule="auto"/>
        <w:ind w:firstLine="709"/>
        <w:contextualSpacing/>
        <w:jc w:val="both"/>
        <w:rPr>
          <w:rFonts w:ascii="Times New Roman" w:hAnsi="Times New Roman" w:cs="Times New Roman"/>
          <w:sz w:val="24"/>
          <w:szCs w:val="24"/>
        </w:rPr>
      </w:pPr>
      <w:r w:rsidRPr="00534D0F">
        <w:rPr>
          <w:rFonts w:ascii="Times New Roman" w:hAnsi="Times New Roman" w:cs="Times New Roman"/>
          <w:sz w:val="24"/>
          <w:szCs w:val="24"/>
        </w:rPr>
        <w:t xml:space="preserve">При этом при принятии решения, предусмотренного </w:t>
      </w:r>
      <w:r w:rsidRPr="00534D0F">
        <w:rPr>
          <w:rFonts w:ascii="Times New Roman" w:hAnsi="Times New Roman" w:cs="Times New Roman"/>
          <w:sz w:val="24"/>
          <w:szCs w:val="24"/>
        </w:rPr>
        <w:t>частью 65.1 статьи 112</w:t>
      </w:r>
      <w:r w:rsidRPr="00534D0F">
        <w:rPr>
          <w:rFonts w:ascii="Times New Roman" w:hAnsi="Times New Roman" w:cs="Times New Roman"/>
          <w:sz w:val="24"/>
          <w:szCs w:val="24"/>
        </w:rPr>
        <w:t xml:space="preserve"> Закона </w:t>
      </w:r>
      <w:r>
        <w:rPr>
          <w:rFonts w:ascii="Times New Roman" w:hAnsi="Times New Roman" w:cs="Times New Roman"/>
          <w:sz w:val="24"/>
          <w:szCs w:val="24"/>
        </w:rPr>
        <w:t>№</w:t>
      </w:r>
      <w:r w:rsidRPr="00534D0F">
        <w:rPr>
          <w:rFonts w:ascii="Times New Roman" w:hAnsi="Times New Roman" w:cs="Times New Roman"/>
          <w:sz w:val="24"/>
          <w:szCs w:val="24"/>
        </w:rPr>
        <w:t xml:space="preserve"> 44-ФЗ, необходимо учитывать, что согласно </w:t>
      </w:r>
      <w:r w:rsidRPr="00534D0F">
        <w:rPr>
          <w:rFonts w:ascii="Times New Roman" w:hAnsi="Times New Roman" w:cs="Times New Roman"/>
          <w:sz w:val="24"/>
          <w:szCs w:val="24"/>
        </w:rPr>
        <w:t>пункту 2 статьи 72</w:t>
      </w:r>
      <w:r w:rsidRPr="00534D0F">
        <w:rPr>
          <w:rFonts w:ascii="Times New Roman" w:hAnsi="Times New Roman" w:cs="Times New Roman"/>
          <w:sz w:val="24"/>
          <w:szCs w:val="24"/>
        </w:rPr>
        <w:t xml:space="preserve"> Бюджетного кодекса Российской Федерации государственные (муниципальные) контракты оплачиваются в пределах лимитов бюджетных обязательств. </w:t>
      </w:r>
    </w:p>
    <w:p w14:paraId="0E287CEE" w14:textId="74FEE13D" w:rsidR="00534D0F" w:rsidRPr="00534D0F" w:rsidRDefault="00534D0F" w:rsidP="00534D0F">
      <w:pPr>
        <w:spacing w:line="240" w:lineRule="auto"/>
        <w:ind w:firstLine="709"/>
        <w:contextualSpacing/>
        <w:jc w:val="both"/>
        <w:rPr>
          <w:rFonts w:ascii="Times New Roman" w:hAnsi="Times New Roman" w:cs="Times New Roman"/>
          <w:sz w:val="24"/>
          <w:szCs w:val="24"/>
        </w:rPr>
      </w:pPr>
      <w:r w:rsidRPr="00534D0F">
        <w:rPr>
          <w:rFonts w:ascii="Times New Roman" w:hAnsi="Times New Roman" w:cs="Times New Roman"/>
          <w:sz w:val="24"/>
          <w:szCs w:val="24"/>
        </w:rPr>
        <w:t xml:space="preserve">Отмечаем, что в целях поддержки поставщиков (подрядчиков, исполнителей) принято </w:t>
      </w:r>
      <w:r w:rsidRPr="00534D0F">
        <w:rPr>
          <w:rFonts w:ascii="Times New Roman" w:hAnsi="Times New Roman" w:cs="Times New Roman"/>
          <w:sz w:val="24"/>
          <w:szCs w:val="24"/>
        </w:rPr>
        <w:t>постановление</w:t>
      </w:r>
      <w:r w:rsidRPr="00534D0F">
        <w:rPr>
          <w:rFonts w:ascii="Times New Roman" w:hAnsi="Times New Roman" w:cs="Times New Roman"/>
          <w:sz w:val="24"/>
          <w:szCs w:val="24"/>
        </w:rPr>
        <w:t xml:space="preserve"> Правительства Российской Федерации от 29.03.2022 </w:t>
      </w:r>
      <w:r>
        <w:rPr>
          <w:rFonts w:ascii="Times New Roman" w:hAnsi="Times New Roman" w:cs="Times New Roman"/>
          <w:sz w:val="24"/>
          <w:szCs w:val="24"/>
        </w:rPr>
        <w:t>№</w:t>
      </w:r>
      <w:r w:rsidRPr="00534D0F">
        <w:rPr>
          <w:rFonts w:ascii="Times New Roman" w:hAnsi="Times New Roman" w:cs="Times New Roman"/>
          <w:sz w:val="24"/>
          <w:szCs w:val="24"/>
        </w:rPr>
        <w:t xml:space="preserve"> 505 "О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 которым установлено, что в 2022 году государственные заказчики предусматривают в заключаемых государственных контрактах на поставку товаров, выполнение работ, оказание услуг, средства на финансовое обеспечение которых: </w:t>
      </w:r>
    </w:p>
    <w:p w14:paraId="424D5E2C" w14:textId="77777777" w:rsidR="00534D0F" w:rsidRPr="00534D0F" w:rsidRDefault="00534D0F" w:rsidP="00534D0F">
      <w:pPr>
        <w:spacing w:line="240" w:lineRule="auto"/>
        <w:ind w:firstLine="709"/>
        <w:contextualSpacing/>
        <w:jc w:val="both"/>
        <w:rPr>
          <w:rFonts w:ascii="Times New Roman" w:hAnsi="Times New Roman" w:cs="Times New Roman"/>
          <w:sz w:val="24"/>
          <w:szCs w:val="24"/>
        </w:rPr>
      </w:pPr>
      <w:r w:rsidRPr="00534D0F">
        <w:rPr>
          <w:rFonts w:ascii="Times New Roman" w:hAnsi="Times New Roman" w:cs="Times New Roman"/>
          <w:sz w:val="24"/>
          <w:szCs w:val="24"/>
        </w:rPr>
        <w:lastRenderedPageBreak/>
        <w:t xml:space="preserve">подлежат казначейскому сопровождению, - авансовые платежи в размере от 50 до 90 процентов суммы государственного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 </w:t>
      </w:r>
    </w:p>
    <w:p w14:paraId="2D22A22A" w14:textId="77777777" w:rsidR="00534D0F" w:rsidRPr="00534D0F" w:rsidRDefault="00534D0F" w:rsidP="00534D0F">
      <w:pPr>
        <w:spacing w:line="240" w:lineRule="auto"/>
        <w:ind w:firstLine="709"/>
        <w:contextualSpacing/>
        <w:jc w:val="both"/>
        <w:rPr>
          <w:rFonts w:ascii="Times New Roman" w:hAnsi="Times New Roman" w:cs="Times New Roman"/>
          <w:sz w:val="24"/>
          <w:szCs w:val="24"/>
        </w:rPr>
      </w:pPr>
      <w:r w:rsidRPr="00534D0F">
        <w:rPr>
          <w:rFonts w:ascii="Times New Roman" w:hAnsi="Times New Roman" w:cs="Times New Roman"/>
          <w:sz w:val="24"/>
          <w:szCs w:val="24"/>
        </w:rPr>
        <w:t xml:space="preserve">не подлежат казначейскому сопровождению, - авансовые платежи в размере до 50 процентов суммы государственного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 </w:t>
      </w:r>
    </w:p>
    <w:p w14:paraId="24B3F97B" w14:textId="77777777" w:rsidR="00534D0F" w:rsidRPr="00534D0F" w:rsidRDefault="00534D0F" w:rsidP="00534D0F">
      <w:pPr>
        <w:spacing w:line="240" w:lineRule="auto"/>
        <w:ind w:firstLine="709"/>
        <w:contextualSpacing/>
        <w:jc w:val="both"/>
        <w:rPr>
          <w:rFonts w:ascii="Times New Roman" w:hAnsi="Times New Roman" w:cs="Times New Roman"/>
          <w:sz w:val="24"/>
          <w:szCs w:val="24"/>
        </w:rPr>
      </w:pPr>
      <w:r w:rsidRPr="00534D0F">
        <w:rPr>
          <w:rFonts w:ascii="Times New Roman" w:hAnsi="Times New Roman" w:cs="Times New Roman"/>
          <w:sz w:val="24"/>
          <w:szCs w:val="24"/>
        </w:rPr>
        <w:t xml:space="preserve">При этом субъектам Российской Федерации (местным администрациям) рекомендовано применять аналогичные положения при заключении контрактов за счет средств бюджетов субъектов Российской Федерации (местных бюджетов). </w:t>
      </w:r>
    </w:p>
    <w:p w14:paraId="27769D75" w14:textId="77777777" w:rsidR="00534D0F" w:rsidRPr="00534D0F" w:rsidRDefault="00534D0F" w:rsidP="00534D0F">
      <w:pPr>
        <w:spacing w:line="240" w:lineRule="auto"/>
        <w:ind w:firstLine="709"/>
        <w:contextualSpacing/>
        <w:jc w:val="both"/>
        <w:rPr>
          <w:rFonts w:ascii="Times New Roman" w:hAnsi="Times New Roman" w:cs="Times New Roman"/>
          <w:sz w:val="24"/>
          <w:szCs w:val="24"/>
        </w:rPr>
      </w:pPr>
      <w:r w:rsidRPr="00534D0F">
        <w:rPr>
          <w:rFonts w:ascii="Times New Roman" w:hAnsi="Times New Roman" w:cs="Times New Roman"/>
          <w:sz w:val="24"/>
          <w:szCs w:val="24"/>
        </w:rPr>
        <w:t xml:space="preserve">  </w:t>
      </w:r>
    </w:p>
    <w:p w14:paraId="0C8346B5" w14:textId="77777777" w:rsidR="00534D0F" w:rsidRPr="00534D0F" w:rsidRDefault="00534D0F" w:rsidP="00534D0F">
      <w:pPr>
        <w:spacing w:line="240" w:lineRule="auto"/>
        <w:ind w:firstLine="709"/>
        <w:contextualSpacing/>
        <w:jc w:val="right"/>
        <w:rPr>
          <w:rFonts w:ascii="Times New Roman" w:hAnsi="Times New Roman" w:cs="Times New Roman"/>
          <w:sz w:val="24"/>
          <w:szCs w:val="24"/>
        </w:rPr>
      </w:pPr>
      <w:r w:rsidRPr="00534D0F">
        <w:rPr>
          <w:rFonts w:ascii="Times New Roman" w:hAnsi="Times New Roman" w:cs="Times New Roman"/>
          <w:sz w:val="24"/>
          <w:szCs w:val="24"/>
        </w:rPr>
        <w:t xml:space="preserve">Заместитель директора Департамента </w:t>
      </w:r>
    </w:p>
    <w:p w14:paraId="233C3FE2" w14:textId="77777777" w:rsidR="00534D0F" w:rsidRPr="00534D0F" w:rsidRDefault="00534D0F" w:rsidP="00534D0F">
      <w:pPr>
        <w:spacing w:line="240" w:lineRule="auto"/>
        <w:ind w:firstLine="709"/>
        <w:contextualSpacing/>
        <w:jc w:val="right"/>
        <w:rPr>
          <w:rFonts w:ascii="Times New Roman" w:hAnsi="Times New Roman" w:cs="Times New Roman"/>
          <w:sz w:val="24"/>
          <w:szCs w:val="24"/>
        </w:rPr>
      </w:pPr>
      <w:r w:rsidRPr="00534D0F">
        <w:rPr>
          <w:rFonts w:ascii="Times New Roman" w:hAnsi="Times New Roman" w:cs="Times New Roman"/>
          <w:sz w:val="24"/>
          <w:szCs w:val="24"/>
        </w:rPr>
        <w:t xml:space="preserve">Д.А.ГОТОВЦЕВ </w:t>
      </w:r>
    </w:p>
    <w:p w14:paraId="3DA5A562" w14:textId="77777777" w:rsidR="00544CE2" w:rsidRPr="00534D0F" w:rsidRDefault="00544CE2" w:rsidP="00534D0F">
      <w:pPr>
        <w:spacing w:line="240" w:lineRule="auto"/>
        <w:ind w:firstLine="709"/>
        <w:contextualSpacing/>
        <w:jc w:val="both"/>
        <w:rPr>
          <w:rFonts w:ascii="Times New Roman" w:hAnsi="Times New Roman" w:cs="Times New Roman"/>
          <w:sz w:val="24"/>
          <w:szCs w:val="24"/>
        </w:rPr>
      </w:pPr>
    </w:p>
    <w:sectPr w:rsidR="00544CE2" w:rsidRPr="00534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7210F"/>
    <w:rsid w:val="002B5F58"/>
    <w:rsid w:val="002E1665"/>
    <w:rsid w:val="00534D0F"/>
    <w:rsid w:val="00544CE2"/>
    <w:rsid w:val="00544CE9"/>
    <w:rsid w:val="006146DA"/>
    <w:rsid w:val="006D32F1"/>
    <w:rsid w:val="008B4EEB"/>
    <w:rsid w:val="00B04849"/>
    <w:rsid w:val="00B96795"/>
    <w:rsid w:val="00C1291E"/>
    <w:rsid w:val="00C97069"/>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4D0F"/>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139886146">
      <w:bodyDiv w:val="1"/>
      <w:marLeft w:val="0"/>
      <w:marRight w:val="0"/>
      <w:marTop w:val="0"/>
      <w:marBottom w:val="0"/>
      <w:divBdr>
        <w:top w:val="none" w:sz="0" w:space="0" w:color="auto"/>
        <w:left w:val="none" w:sz="0" w:space="0" w:color="auto"/>
        <w:bottom w:val="none" w:sz="0" w:space="0" w:color="auto"/>
        <w:right w:val="none" w:sz="0" w:space="0" w:color="auto"/>
      </w:divBdr>
    </w:div>
    <w:div w:id="275721085">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972828273">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2022-11-07T14:20:00Z</dcterms:created>
  <dcterms:modified xsi:type="dcterms:W3CDTF">2022-11-07T14:20:00Z</dcterms:modified>
</cp:coreProperties>
</file>