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1205" w:firstLineChars="500"/>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 xml:space="preserve">Письмо Минфина России от 27 апреля 2023 г. </w:t>
      </w:r>
      <w:r>
        <w:rPr>
          <w:rFonts w:hint="default" w:ascii="Times New Roman" w:hAnsi="Times New Roman" w:cs="Times New Roman"/>
          <w:b/>
          <w:bCs/>
          <w:color w:val="auto"/>
          <w:sz w:val="24"/>
          <w:szCs w:val="24"/>
          <w:lang w:val="ru-RU"/>
        </w:rPr>
        <w:t>№</w:t>
      </w:r>
      <w:bookmarkStart w:id="0" w:name="_GoBack"/>
      <w:bookmarkEnd w:id="0"/>
      <w:r>
        <w:rPr>
          <w:rFonts w:hint="default" w:ascii="Times New Roman" w:hAnsi="Times New Roman" w:cs="Times New Roman"/>
          <w:b/>
          <w:bCs/>
          <w:color w:val="auto"/>
          <w:sz w:val="24"/>
          <w:szCs w:val="24"/>
        </w:rPr>
        <w:t xml:space="preserve"> 24-06-07/38722</w:t>
      </w:r>
    </w:p>
    <w:p>
      <w:pPr>
        <w:ind w:left="0" w:leftChars="0" w:firstLine="1205" w:firstLineChars="500"/>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w:t>
      </w:r>
      <w:r>
        <w:rPr>
          <w:rFonts w:hint="default" w:ascii="Times New Roman" w:hAnsi="Times New Roman" w:cs="Times New Roman"/>
          <w:b/>
          <w:bCs/>
          <w:color w:val="auto"/>
          <w:sz w:val="24"/>
          <w:szCs w:val="24"/>
          <w:lang w:val="ru-RU"/>
        </w:rPr>
        <w:t>Ценовое предложение участника электронного запроса котировок может быть ниже нуля</w:t>
      </w:r>
      <w:r>
        <w:rPr>
          <w:rFonts w:hint="default" w:ascii="Times New Roman" w:hAnsi="Times New Roman" w:cs="Times New Roman"/>
          <w:b/>
          <w:bCs/>
          <w:color w:val="auto"/>
          <w:sz w:val="24"/>
          <w:szCs w:val="24"/>
        </w:rPr>
        <w:t>"</w:t>
      </w:r>
    </w:p>
    <w:p>
      <w:pPr>
        <w:ind w:left="0" w:leftChars="0" w:firstLine="1200" w:firstLineChars="500"/>
        <w:jc w:val="both"/>
        <w:rPr>
          <w:rFonts w:hint="default" w:ascii="Times New Roman" w:hAnsi="Times New Roman" w:cs="Times New Roman"/>
          <w:color w:val="auto"/>
          <w:sz w:val="24"/>
          <w:szCs w:val="24"/>
        </w:rPr>
      </w:pPr>
    </w:p>
    <w:p>
      <w:pPr>
        <w:ind w:left="0" w:leftChars="0" w:firstLine="1200" w:firstLineChars="5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05.04.2013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rPr>
        <w:t xml:space="preserve"> 44-ФЗ "О контрактной системе в сфере закупок товаров, работ, услуг для обеспечения государственных и муниципальных нужд" (далее - Закон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rPr>
        <w:t xml:space="preserve"> 44-ФЗ) в части подачи участником закупки ценового предложения ниже нуля при осуществлении закупки путем проведения электронного запроса котировок, сообщает следующее.</w:t>
      </w:r>
    </w:p>
    <w:p>
      <w:pPr>
        <w:ind w:left="0" w:leftChars="0" w:firstLine="1200" w:firstLineChars="500"/>
        <w:jc w:val="both"/>
        <w:rPr>
          <w:rFonts w:hint="default" w:ascii="Times New Roman" w:hAnsi="Times New Roman" w:cs="Times New Roman"/>
          <w:color w:val="auto"/>
          <w:sz w:val="24"/>
          <w:szCs w:val="24"/>
        </w:rPr>
      </w:pPr>
    </w:p>
    <w:p>
      <w:pPr>
        <w:ind w:left="0" w:leftChars="0" w:firstLine="1200" w:firstLineChars="5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В соответствии с Положением о Министерстве финансов Российской Федерации, утвержденным постановлением Правительства Российской Федерации от 30.06.2004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rPr>
        <w:t xml:space="preserve"> 329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pPr>
        <w:ind w:left="0" w:leftChars="0" w:firstLine="1200" w:firstLineChars="500"/>
        <w:jc w:val="both"/>
        <w:rPr>
          <w:rFonts w:hint="default" w:ascii="Times New Roman" w:hAnsi="Times New Roman" w:cs="Times New Roman"/>
          <w:color w:val="auto"/>
          <w:sz w:val="24"/>
          <w:szCs w:val="24"/>
        </w:rPr>
      </w:pPr>
    </w:p>
    <w:p>
      <w:pPr>
        <w:ind w:left="0" w:leftChars="0" w:firstLine="1200" w:firstLineChars="5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Согласно пунктам 11.8 и 12.5 Регламента Министерства финансов Российской Федерации, утвержденного приказом Министерства финансов Российской Федерации от 14.09.2018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rPr>
        <w:t xml:space="preserve">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pPr>
        <w:ind w:left="0" w:leftChars="0" w:firstLine="1200" w:firstLineChars="500"/>
        <w:jc w:val="both"/>
        <w:rPr>
          <w:rFonts w:hint="default" w:ascii="Times New Roman" w:hAnsi="Times New Roman" w:cs="Times New Roman"/>
          <w:color w:val="auto"/>
          <w:sz w:val="24"/>
          <w:szCs w:val="24"/>
        </w:rPr>
      </w:pPr>
    </w:p>
    <w:p>
      <w:pPr>
        <w:ind w:left="0" w:leftChars="0" w:firstLine="1200" w:firstLineChars="5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Кроме того, в Минфине России, если законодательством Российской Федерации не установлено иное, не рассматриваются по существу обращения по оценке конкретных хозяйственных ситуаций.</w:t>
      </w:r>
    </w:p>
    <w:p>
      <w:pPr>
        <w:ind w:left="0" w:leftChars="0" w:firstLine="1200" w:firstLineChars="500"/>
        <w:jc w:val="both"/>
        <w:rPr>
          <w:rFonts w:hint="default" w:ascii="Times New Roman" w:hAnsi="Times New Roman" w:cs="Times New Roman"/>
          <w:color w:val="auto"/>
          <w:sz w:val="24"/>
          <w:szCs w:val="24"/>
        </w:rPr>
      </w:pPr>
    </w:p>
    <w:p>
      <w:pPr>
        <w:ind w:left="0" w:leftChars="0" w:firstLine="1200" w:firstLineChars="5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pPr>
        <w:ind w:left="0" w:leftChars="0" w:firstLine="1200" w:firstLineChars="500"/>
        <w:jc w:val="both"/>
        <w:rPr>
          <w:rFonts w:hint="default" w:ascii="Times New Roman" w:hAnsi="Times New Roman" w:cs="Times New Roman"/>
          <w:color w:val="auto"/>
          <w:sz w:val="24"/>
          <w:szCs w:val="24"/>
        </w:rPr>
      </w:pPr>
    </w:p>
    <w:p>
      <w:pPr>
        <w:ind w:left="0" w:leftChars="0" w:firstLine="1200" w:firstLineChars="5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Вместе с тем в рамках компетенции Департамента полагаем необходимым отметить следующее.</w:t>
      </w:r>
    </w:p>
    <w:p>
      <w:pPr>
        <w:ind w:left="0" w:leftChars="0" w:firstLine="1200" w:firstLineChars="500"/>
        <w:jc w:val="both"/>
        <w:rPr>
          <w:rFonts w:hint="default" w:ascii="Times New Roman" w:hAnsi="Times New Roman" w:cs="Times New Roman"/>
          <w:color w:val="auto"/>
          <w:sz w:val="24"/>
          <w:szCs w:val="24"/>
        </w:rPr>
      </w:pPr>
    </w:p>
    <w:p>
      <w:pPr>
        <w:ind w:left="0" w:leftChars="0" w:firstLine="1200" w:firstLineChars="5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В соответствии с частью 9 статьи 24 Закона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rPr>
        <w:t xml:space="preserve"> 44-ФЗ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частью 24 статьи 22 Закона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rPr>
        <w:t xml:space="preserve"> 44-ФЗ).</w:t>
      </w:r>
    </w:p>
    <w:p>
      <w:pPr>
        <w:ind w:left="0" w:leftChars="0" w:firstLine="1200" w:firstLineChars="500"/>
        <w:jc w:val="both"/>
        <w:rPr>
          <w:rFonts w:hint="default" w:ascii="Times New Roman" w:hAnsi="Times New Roman" w:cs="Times New Roman"/>
          <w:color w:val="auto"/>
          <w:sz w:val="24"/>
          <w:szCs w:val="24"/>
        </w:rPr>
      </w:pPr>
    </w:p>
    <w:p>
      <w:pPr>
        <w:ind w:left="0" w:leftChars="0" w:firstLine="1200" w:firstLineChars="5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Частью 1 статьи 50 Закона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rPr>
        <w:t xml:space="preserve"> 44-ФЗ установлено, что заявка на участие в закупке должна содержать информацию и документы, предусмотренные в том числе пунктом 3 (предложение участника закупки о цене контракта (за исключением случая, предусмотренного пунктом 4 части 1 статьи 43 Закона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rPr>
        <w:t xml:space="preserve"> 44-ФЗ) или пунктом 4 (предложение участника закупки о сумме цен единиц товара, работы, услуги (в случае, предусмотренном частью 24 статьи 22 Закона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rPr>
        <w:t xml:space="preserve"> 44-ФЗ).</w:t>
      </w:r>
    </w:p>
    <w:p>
      <w:pPr>
        <w:ind w:left="0" w:leftChars="0" w:firstLine="1200" w:firstLineChars="500"/>
        <w:jc w:val="both"/>
        <w:rPr>
          <w:rFonts w:hint="default" w:ascii="Times New Roman" w:hAnsi="Times New Roman" w:cs="Times New Roman"/>
          <w:color w:val="auto"/>
          <w:sz w:val="24"/>
          <w:szCs w:val="24"/>
        </w:rPr>
      </w:pPr>
    </w:p>
    <w:p>
      <w:pPr>
        <w:ind w:left="0" w:leftChars="0" w:firstLine="1200" w:firstLineChars="5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При этом согласно подпункту "г" пункта 5 части 6 статьи 43 Закона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rPr>
        <w:t xml:space="preserve"> 44-ФЗ не позднее одного часа с момента получения заявки на участие в закупке оператор электронной площадки осуществляет возврат заявки подавшему ее участнику закупки в случае подачи участником закупки в соответствии с Законом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rPr>
        <w:t xml:space="preserve"> 44-ФЗ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pPr>
        <w:ind w:left="0" w:leftChars="0" w:firstLine="1200" w:firstLineChars="500"/>
        <w:jc w:val="both"/>
        <w:rPr>
          <w:rFonts w:hint="default" w:ascii="Times New Roman" w:hAnsi="Times New Roman" w:cs="Times New Roman"/>
          <w:color w:val="auto"/>
          <w:sz w:val="24"/>
          <w:szCs w:val="24"/>
        </w:rPr>
      </w:pPr>
    </w:p>
    <w:p>
      <w:pPr>
        <w:ind w:left="0" w:leftChars="0" w:firstLine="1200" w:firstLineChars="5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Следует отметить, что положения подпункта "г" пункта 5 части 6 статьи 43 Закона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rPr>
        <w:t xml:space="preserve"> 44-ФЗ и статьи 50 Закона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rPr>
        <w:t xml:space="preserve"> 44-ФЗ не запрещают участнику закупки подать ценовое предложение, предусматривающее снижение таких цены контракта либо суммы цен ниже нуля.</w:t>
      </w:r>
    </w:p>
    <w:p>
      <w:pPr>
        <w:ind w:left="0" w:leftChars="0" w:firstLine="1200" w:firstLineChars="500"/>
        <w:jc w:val="both"/>
        <w:rPr>
          <w:rFonts w:hint="default" w:ascii="Times New Roman" w:hAnsi="Times New Roman" w:cs="Times New Roman"/>
          <w:color w:val="auto"/>
          <w:sz w:val="24"/>
          <w:szCs w:val="24"/>
        </w:rPr>
      </w:pPr>
    </w:p>
    <w:p>
      <w:pPr>
        <w:ind w:left="0" w:leftChars="0" w:firstLine="1200" w:firstLineChars="5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Департамент сообщает, что если при проведении электронного запроса котировок подано ценовое предложение, предусматривающее снижение вышеуказанных цены контракта либо суммы цен ниже нуля, то по результатам электронного запроса котировок определяется размер платы, подлежащей внесению участником закупки за заключение контракта. При этом такой размер указывается в качестве цены контракта в соответствии с подпунктом "г" пункта 1 части 2 статьи 51 Закона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rPr>
        <w:t xml:space="preserve"> 44-ФЗ.</w:t>
      </w:r>
    </w:p>
    <w:p>
      <w:pPr>
        <w:ind w:left="0" w:leftChars="0" w:firstLine="1200" w:firstLineChars="500"/>
        <w:jc w:val="both"/>
        <w:rPr>
          <w:rFonts w:hint="default" w:ascii="Times New Roman" w:hAnsi="Times New Roman" w:cs="Times New Roman"/>
          <w:color w:val="auto"/>
          <w:sz w:val="24"/>
          <w:szCs w:val="24"/>
        </w:rPr>
      </w:pPr>
    </w:p>
    <w:p>
      <w:pPr>
        <w:ind w:left="0" w:leftChars="0" w:firstLine="1200" w:firstLineChars="5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Заместитель директора</w:t>
      </w:r>
    </w:p>
    <w:p>
      <w:pPr>
        <w:ind w:left="0" w:leftChars="0" w:firstLine="1200" w:firstLineChars="5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Департамента</w:t>
      </w:r>
    </w:p>
    <w:p>
      <w:pPr>
        <w:ind w:left="0" w:leftChars="0" w:firstLine="1200" w:firstLineChars="500"/>
        <w:jc w:val="both"/>
        <w:rPr>
          <w:rFonts w:hint="default" w:ascii="Times New Roman" w:hAnsi="Times New Roman" w:cs="Times New Roman"/>
          <w:color w:val="auto"/>
          <w:sz w:val="24"/>
          <w:szCs w:val="24"/>
        </w:rPr>
      </w:pPr>
    </w:p>
    <w:p>
      <w:pPr>
        <w:ind w:left="0" w:leftChars="0" w:firstLine="6840" w:firstLineChars="285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Д.А. Готовцев</w:t>
      </w:r>
    </w:p>
    <w:p>
      <w:pPr>
        <w:ind w:left="0" w:leftChars="0" w:firstLine="1200" w:firstLineChars="500"/>
        <w:jc w:val="both"/>
        <w:rPr>
          <w:rFonts w:hint="default" w:ascii="Times New Roman" w:hAnsi="Times New Roman" w:cs="Times New Roman"/>
          <w:color w:val="auto"/>
          <w:sz w:val="24"/>
          <w:szCs w:val="24"/>
        </w:rPr>
      </w:pPr>
    </w:p>
    <w:p>
      <w:pPr>
        <w:ind w:left="0" w:leftChars="0" w:firstLine="1200" w:firstLineChars="5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415F7F"/>
    <w:rsid w:val="1D415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2023-05-19T08:33:00Z</dcterms:created>
  <dc:creator>rahma</dc:creator>
  <cp:lastModifiedBy>rahma</cp:lastModifiedBy>
  <dcterms:modified xsi:type="dcterms:W3CDTF">2023-05-19T08:46:14Z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B3B881791681464A9AAC634715058085</vt:lpwstr>
  </property>
</Properties>
</file>