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b/>
          <w:bCs/>
          <w:color w:val="auto"/>
          <w:sz w:val="24"/>
          <w:szCs w:val="24"/>
        </w:rPr>
      </w:pPr>
      <w:r>
        <w:rPr>
          <w:rFonts w:hint="default" w:ascii="Times New Roman" w:hAnsi="Times New Roman"/>
          <w:b/>
          <w:bCs/>
          <w:color w:val="auto"/>
          <w:sz w:val="24"/>
          <w:szCs w:val="24"/>
        </w:rPr>
        <w:t>Письмо Минфина России от 30 января 2023 г. № 24-06-06/6966 “О рассмотрении обращения”</w:t>
      </w:r>
    </w:p>
    <w:p>
      <w:pPr>
        <w:jc w:val="center"/>
        <w:rPr>
          <w:rFonts w:hint="default" w:ascii="Times New Roman" w:hAnsi="Times New Roman"/>
          <w:b/>
          <w:bCs/>
          <w:color w:val="auto"/>
          <w:sz w:val="24"/>
          <w:szCs w:val="24"/>
        </w:rPr>
      </w:pPr>
    </w:p>
    <w:p>
      <w:pPr>
        <w:jc w:val="both"/>
        <w:rPr>
          <w:rFonts w:hint="default" w:ascii="Times New Roman" w:hAnsi="Times New Roman"/>
          <w:color w:val="auto"/>
          <w:sz w:val="24"/>
          <w:szCs w:val="24"/>
        </w:rPr>
      </w:pPr>
      <w:r>
        <w:rPr>
          <w:rFonts w:hint="default" w:ascii="Times New Roman" w:hAnsi="Times New Roman"/>
          <w:color w:val="auto"/>
          <w:sz w:val="24"/>
          <w:szCs w:val="24"/>
        </w:rPr>
        <w:t>17 февраля 2023</w:t>
      </w:r>
    </w:p>
    <w:p>
      <w:pPr>
        <w:jc w:val="both"/>
        <w:rPr>
          <w:rFonts w:hint="default" w:ascii="Times New Roman" w:hAnsi="Times New Roman"/>
          <w:color w:val="auto"/>
          <w:sz w:val="24"/>
          <w:szCs w:val="24"/>
        </w:rPr>
      </w:pPr>
    </w:p>
    <w:p>
      <w:pPr>
        <w:ind w:left="0" w:leftChars="0" w:firstLine="1200" w:firstLineChars="500"/>
        <w:jc w:val="both"/>
        <w:rPr>
          <w:rFonts w:hint="default" w:ascii="Times New Roman" w:hAnsi="Times New Roman"/>
          <w:color w:val="auto"/>
          <w:sz w:val="24"/>
          <w:szCs w:val="24"/>
        </w:rPr>
      </w:pPr>
      <w:bookmarkStart w:id="0" w:name="_GoBack"/>
      <w:r>
        <w:rPr>
          <w:rFonts w:hint="default" w:ascii="Times New Roman" w:hAnsi="Times New Roman"/>
          <w:color w:val="auto"/>
          <w:sz w:val="24"/>
          <w:szCs w:val="24"/>
        </w:rP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части 2.1 статьи 31 Федерального закона от 05.04.2013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hint="default" w:ascii="Times New Roman" w:hAnsi="Times New Roman"/>
          <w:color w:val="auto"/>
          <w:sz w:val="24"/>
          <w:szCs w:val="24"/>
          <w:lang w:val="ru-RU"/>
        </w:rPr>
        <w:t>№</w:t>
      </w:r>
      <w:r>
        <w:rPr>
          <w:rFonts w:hint="default" w:ascii="Times New Roman" w:hAnsi="Times New Roman"/>
          <w:color w:val="auto"/>
          <w:sz w:val="24"/>
          <w:szCs w:val="24"/>
        </w:rPr>
        <w:t> 44-ФЗ) в части установления дополнительного требования к участникам закупки, сообщает следующее.</w:t>
      </w:r>
    </w:p>
    <w:p>
      <w:pPr>
        <w:ind w:left="0" w:leftChars="0" w:firstLine="1200" w:firstLineChars="500"/>
        <w:jc w:val="both"/>
        <w:rPr>
          <w:rFonts w:hint="default" w:ascii="Times New Roman" w:hAnsi="Times New Roman"/>
          <w:color w:val="auto"/>
          <w:sz w:val="24"/>
          <w:szCs w:val="24"/>
        </w:rPr>
      </w:pPr>
      <w:r>
        <w:rPr>
          <w:rFonts w:hint="default" w:ascii="Times New Roman" w:hAnsi="Times New Roman"/>
          <w:color w:val="auto"/>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30.06.2004 </w:t>
      </w:r>
      <w:r>
        <w:rPr>
          <w:rFonts w:hint="default" w:ascii="Times New Roman" w:hAnsi="Times New Roman"/>
          <w:color w:val="auto"/>
          <w:sz w:val="24"/>
          <w:szCs w:val="24"/>
          <w:lang w:val="ru-RU"/>
        </w:rPr>
        <w:t>№</w:t>
      </w:r>
      <w:r>
        <w:rPr>
          <w:rFonts w:hint="default" w:ascii="Times New Roman" w:hAnsi="Times New Roman"/>
          <w:color w:val="auto"/>
          <w:sz w:val="24"/>
          <w:szCs w:val="24"/>
        </w:rPr>
        <w:t>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pPr>
        <w:ind w:left="0" w:leftChars="0" w:firstLine="1200" w:firstLineChars="500"/>
        <w:jc w:val="both"/>
        <w:rPr>
          <w:rFonts w:hint="default" w:ascii="Times New Roman" w:hAnsi="Times New Roman"/>
          <w:color w:val="auto"/>
          <w:sz w:val="24"/>
          <w:szCs w:val="24"/>
        </w:rPr>
      </w:pPr>
      <w:r>
        <w:rPr>
          <w:rFonts w:hint="default" w:ascii="Times New Roman" w:hAnsi="Times New Roman"/>
          <w:color w:val="auto"/>
          <w:sz w:val="24"/>
          <w:szCs w:val="24"/>
        </w:rPr>
        <w:t xml:space="preserve">Согласно пункту 12.5 Регламента Министерства финансов Российской Федерации, утвержденного приказом Министерства финансов Российской Федерации от 14.09.2018 </w:t>
      </w:r>
      <w:r>
        <w:rPr>
          <w:rFonts w:hint="default" w:ascii="Times New Roman" w:hAnsi="Times New Roman"/>
          <w:color w:val="auto"/>
          <w:sz w:val="24"/>
          <w:szCs w:val="24"/>
          <w:lang w:val="ru-RU"/>
        </w:rPr>
        <w:t>№</w:t>
      </w:r>
      <w:r>
        <w:rPr>
          <w:rFonts w:hint="default" w:ascii="Times New Roman" w:hAnsi="Times New Roman"/>
          <w:color w:val="auto"/>
          <w:sz w:val="24"/>
          <w:szCs w:val="24"/>
        </w:rPr>
        <w:t>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pPr>
        <w:ind w:left="0" w:leftChars="0" w:firstLine="1200" w:firstLineChars="500"/>
        <w:jc w:val="both"/>
        <w:rPr>
          <w:rFonts w:hint="default" w:ascii="Times New Roman" w:hAnsi="Times New Roman"/>
          <w:color w:val="auto"/>
          <w:sz w:val="24"/>
          <w:szCs w:val="24"/>
        </w:rPr>
      </w:pPr>
      <w:r>
        <w:rPr>
          <w:rFonts w:hint="default" w:ascii="Times New Roman" w:hAnsi="Times New Roman"/>
          <w:color w:val="auto"/>
          <w:sz w:val="24"/>
          <w:szCs w:val="24"/>
        </w:rPr>
        <w:t>Вместе с тем в рамках компетенции Департамента полагаем необходимым отметить следующее.</w:t>
      </w:r>
    </w:p>
    <w:p>
      <w:pPr>
        <w:ind w:left="0" w:leftChars="0" w:firstLine="1200" w:firstLineChars="500"/>
        <w:jc w:val="both"/>
        <w:rPr>
          <w:rFonts w:hint="default" w:ascii="Times New Roman" w:hAnsi="Times New Roman"/>
          <w:color w:val="auto"/>
          <w:sz w:val="24"/>
          <w:szCs w:val="24"/>
        </w:rPr>
      </w:pPr>
      <w:r>
        <w:rPr>
          <w:rFonts w:hint="default" w:ascii="Times New Roman" w:hAnsi="Times New Roman"/>
          <w:color w:val="auto"/>
          <w:sz w:val="24"/>
          <w:szCs w:val="24"/>
        </w:rPr>
        <w:t xml:space="preserve">В соответствии с частью 2.1 статьи 31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статьи 31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18.07.2011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223-ФЗ "О закупках товаров, работ, услуг отдельными видами юридических лиц" (далее - Закон </w:t>
      </w:r>
      <w:r>
        <w:rPr>
          <w:rFonts w:hint="default" w:ascii="Times New Roman" w:hAnsi="Times New Roman"/>
          <w:color w:val="auto"/>
          <w:sz w:val="24"/>
          <w:szCs w:val="24"/>
          <w:lang w:val="ru-RU"/>
        </w:rPr>
        <w:t>№</w:t>
      </w:r>
      <w:r>
        <w:rPr>
          <w:rFonts w:hint="default" w:ascii="Times New Roman" w:hAnsi="Times New Roman"/>
          <w:color w:val="auto"/>
          <w:sz w:val="24"/>
          <w:szCs w:val="24"/>
        </w:rPr>
        <w:t> 223-ФЗ)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ind w:left="0" w:leftChars="0" w:firstLine="1200" w:firstLineChars="500"/>
        <w:jc w:val="both"/>
        <w:rPr>
          <w:rFonts w:hint="default" w:ascii="Times New Roman" w:hAnsi="Times New Roman"/>
          <w:color w:val="auto"/>
          <w:sz w:val="24"/>
          <w:szCs w:val="24"/>
        </w:rPr>
      </w:pPr>
      <w:r>
        <w:rPr>
          <w:rFonts w:hint="default" w:ascii="Times New Roman" w:hAnsi="Times New Roman"/>
          <w:color w:val="auto"/>
          <w:sz w:val="24"/>
          <w:szCs w:val="24"/>
        </w:rPr>
        <w:t>Таким образом, контракт, заключенный в соответствии с Законом </w:t>
      </w:r>
      <w:r>
        <w:rPr>
          <w:rFonts w:hint="default" w:ascii="Times New Roman" w:hAnsi="Times New Roman"/>
          <w:color w:val="auto"/>
          <w:sz w:val="24"/>
          <w:szCs w:val="24"/>
          <w:lang w:val="ru-RU"/>
        </w:rPr>
        <w:t>№</w:t>
      </w:r>
      <w:r>
        <w:rPr>
          <w:rFonts w:hint="default" w:ascii="Times New Roman" w:hAnsi="Times New Roman"/>
          <w:color w:val="auto"/>
          <w:sz w:val="24"/>
          <w:szCs w:val="24"/>
        </w:rPr>
        <w:t> 44-ФЗ, или договор, заключенный в соответствии с Законом </w:t>
      </w:r>
      <w:r>
        <w:rPr>
          <w:rFonts w:hint="default" w:ascii="Times New Roman" w:hAnsi="Times New Roman"/>
          <w:color w:val="auto"/>
          <w:sz w:val="24"/>
          <w:szCs w:val="24"/>
          <w:lang w:val="ru-RU"/>
        </w:rPr>
        <w:t>№</w:t>
      </w:r>
      <w:r>
        <w:rPr>
          <w:rFonts w:hint="default" w:ascii="Times New Roman" w:hAnsi="Times New Roman"/>
          <w:color w:val="auto"/>
          <w:sz w:val="24"/>
          <w:szCs w:val="24"/>
        </w:rPr>
        <w:t> 223-ФЗ, должен быть исполнен сторонами в полном объеме с учетом соблюдения требований об отсутствии неуплаченных неустоек (штрафов, пеней).</w:t>
      </w:r>
    </w:p>
    <w:p>
      <w:pPr>
        <w:ind w:left="0" w:leftChars="0" w:firstLine="1200" w:firstLineChars="500"/>
        <w:jc w:val="both"/>
        <w:rPr>
          <w:rFonts w:hint="default" w:ascii="Times New Roman" w:hAnsi="Times New Roman"/>
          <w:color w:val="auto"/>
          <w:sz w:val="24"/>
          <w:szCs w:val="24"/>
        </w:rPr>
      </w:pPr>
      <w:r>
        <w:rPr>
          <w:rFonts w:hint="default" w:ascii="Times New Roman" w:hAnsi="Times New Roman"/>
          <w:color w:val="auto"/>
          <w:sz w:val="24"/>
          <w:szCs w:val="24"/>
        </w:rPr>
        <w:t xml:space="preserve">При этом согласно Правилам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 постановлением Правительства Российской Федерации от 04.07.2018 </w:t>
      </w:r>
      <w:r>
        <w:rPr>
          <w:rFonts w:hint="default" w:ascii="Times New Roman" w:hAnsi="Times New Roman"/>
          <w:color w:val="auto"/>
          <w:sz w:val="24"/>
          <w:szCs w:val="24"/>
          <w:lang w:val="ru-RU"/>
        </w:rPr>
        <w:t>№</w:t>
      </w:r>
      <w:r>
        <w:rPr>
          <w:rFonts w:hint="default" w:ascii="Times New Roman" w:hAnsi="Times New Roman"/>
          <w:color w:val="auto"/>
          <w:sz w:val="24"/>
          <w:szCs w:val="24"/>
        </w:rPr>
        <w:t> 783 (далее соответственно - Правила, Постановление </w:t>
      </w:r>
      <w:r>
        <w:rPr>
          <w:rFonts w:hint="default" w:ascii="Times New Roman" w:hAnsi="Times New Roman"/>
          <w:color w:val="auto"/>
          <w:sz w:val="24"/>
          <w:szCs w:val="24"/>
          <w:lang w:val="ru-RU"/>
        </w:rPr>
        <w:t>№</w:t>
      </w:r>
      <w:r>
        <w:rPr>
          <w:rFonts w:hint="default" w:ascii="Times New Roman" w:hAnsi="Times New Roman"/>
          <w:color w:val="auto"/>
          <w:sz w:val="24"/>
          <w:szCs w:val="24"/>
        </w:rPr>
        <w:t> 783), заказчик обязан списать начисленные и неуплаченные суммы неустоек (штрафов, пеней) по любым контрактам, обязательства по которым исполнены в полном объеме, с учетом положений подпунктов "а" и "б" пункта 3 Правил, а также по контрактам, обязательства по которым не были исполнены в полном объеме в случаях, установленных пунктом 2 Правил.</w:t>
      </w:r>
    </w:p>
    <w:p>
      <w:pPr>
        <w:ind w:left="0" w:leftChars="0" w:firstLine="1200" w:firstLineChars="500"/>
        <w:jc w:val="both"/>
        <w:rPr>
          <w:rFonts w:hint="default" w:ascii="Times New Roman" w:hAnsi="Times New Roman"/>
          <w:color w:val="auto"/>
          <w:sz w:val="24"/>
          <w:szCs w:val="24"/>
        </w:rPr>
      </w:pPr>
      <w:r>
        <w:rPr>
          <w:rFonts w:hint="default" w:ascii="Times New Roman" w:hAnsi="Times New Roman"/>
          <w:color w:val="auto"/>
          <w:sz w:val="24"/>
          <w:szCs w:val="24"/>
        </w:rPr>
        <w:t>Следовательно, списание заказчиком начисленных поставщику (подрядчику, исполнителю) сумм неустоек (штрафов, пеней) предполагает отсутствие у поставщика (подрядчика, исполнителя) неоплаченной неустойки (штрафа, пени).</w:t>
      </w:r>
    </w:p>
    <w:p>
      <w:pPr>
        <w:ind w:left="0" w:leftChars="0" w:firstLine="1200" w:firstLineChars="500"/>
        <w:jc w:val="both"/>
        <w:rPr>
          <w:rFonts w:hint="default" w:ascii="Times New Roman" w:hAnsi="Times New Roman"/>
          <w:color w:val="auto"/>
          <w:sz w:val="24"/>
          <w:szCs w:val="24"/>
        </w:rPr>
      </w:pPr>
      <w:r>
        <w:rPr>
          <w:rFonts w:hint="default" w:ascii="Times New Roman" w:hAnsi="Times New Roman"/>
          <w:color w:val="auto"/>
          <w:sz w:val="24"/>
          <w:szCs w:val="24"/>
        </w:rPr>
        <w:t>Учитывая изложенное, контракт, по которому списаны начисленные поставщику (подрядчику, исполнителю) суммы неустоек (штрафов, пеней) в соответствии с Постановлением </w:t>
      </w:r>
      <w:r>
        <w:rPr>
          <w:rFonts w:hint="default" w:ascii="Times New Roman" w:hAnsi="Times New Roman"/>
          <w:color w:val="auto"/>
          <w:sz w:val="24"/>
          <w:szCs w:val="24"/>
          <w:lang w:val="ru-RU"/>
        </w:rPr>
        <w:t>№</w:t>
      </w:r>
      <w:r>
        <w:rPr>
          <w:rFonts w:hint="default" w:ascii="Times New Roman" w:hAnsi="Times New Roman"/>
          <w:color w:val="auto"/>
          <w:sz w:val="24"/>
          <w:szCs w:val="24"/>
        </w:rPr>
        <w:t> 783, может учитываться в качестве документа, подтверждающего соответствие участника закупки установленному дополнительному требованию.</w:t>
      </w:r>
    </w:p>
    <w:p>
      <w:pPr>
        <w:ind w:left="0" w:leftChars="0" w:firstLine="1200" w:firstLineChars="500"/>
        <w:jc w:val="both"/>
        <w:rPr>
          <w:rFonts w:hint="default" w:ascii="Times New Roman" w:hAnsi="Times New Roman"/>
          <w:color w:val="auto"/>
          <w:sz w:val="24"/>
          <w:szCs w:val="24"/>
        </w:rPr>
      </w:pPr>
    </w:p>
    <w:bookmarkEnd w:id="0"/>
    <w:p>
      <w:pPr>
        <w:ind w:left="0" w:leftChars="0" w:firstLine="1200" w:firstLineChars="500"/>
        <w:jc w:val="both"/>
        <w:rPr>
          <w:rFonts w:hint="default" w:ascii="Times New Roman" w:hAnsi="Times New Roman"/>
          <w:color w:val="auto"/>
          <w:sz w:val="24"/>
          <w:szCs w:val="24"/>
        </w:rPr>
      </w:pPr>
    </w:p>
    <w:p>
      <w:pPr>
        <w:jc w:val="both"/>
        <w:rPr>
          <w:rFonts w:hint="default" w:ascii="Times New Roman" w:hAnsi="Times New Roman"/>
          <w:color w:val="auto"/>
          <w:sz w:val="24"/>
          <w:szCs w:val="24"/>
        </w:rPr>
      </w:pPr>
      <w:r>
        <w:rPr>
          <w:rFonts w:hint="default" w:ascii="Times New Roman" w:hAnsi="Times New Roman"/>
          <w:color w:val="auto"/>
          <w:sz w:val="24"/>
          <w:szCs w:val="24"/>
        </w:rPr>
        <w:t>Заместитель директора Департамента </w:t>
      </w:r>
      <w:r>
        <w:rPr>
          <w:rFonts w:hint="default" w:ascii="Times New Roman" w:hAnsi="Times New Roman"/>
          <w:color w:val="auto"/>
          <w:sz w:val="24"/>
          <w:szCs w:val="24"/>
        </w:rPr>
        <w:tab/>
      </w:r>
      <w:r>
        <w:rPr>
          <w:rFonts w:hint="default" w:ascii="Times New Roman" w:hAnsi="Times New Roman"/>
          <w:color w:val="auto"/>
          <w:sz w:val="24"/>
          <w:szCs w:val="24"/>
          <w:lang w:val="ru-RU"/>
        </w:rPr>
        <w:t xml:space="preserve">                                          </w:t>
      </w:r>
      <w:r>
        <w:rPr>
          <w:rFonts w:hint="default" w:ascii="Times New Roman" w:hAnsi="Times New Roman"/>
          <w:color w:val="auto"/>
          <w:sz w:val="24"/>
          <w:szCs w:val="24"/>
        </w:rPr>
        <w:t>Д.А. Готовцев</w:t>
      </w:r>
    </w:p>
    <w:p>
      <w:pPr>
        <w:jc w:val="both"/>
        <w:rPr>
          <w:rFonts w:hint="default" w:ascii="Times New Roman" w:hAnsi="Times New Roman" w:cs="Times New Roman"/>
          <w:color w:val="auto"/>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04843"/>
    <w:rsid w:val="28D0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2023-02-21T09:38:00Z</dcterms:created>
  <dc:creator>rahma</dc:creator>
  <cp:lastModifiedBy>rahma</cp:lastModifiedBy>
  <dcterms:modified xsi:type="dcterms:W3CDTF">2023-02-21T09:47:32Z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6F103EF4A73D418EB28B7A1E5BEEE60C</vt:lpwstr>
  </property>
</Properties>
</file>