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002" w:firstLineChars="41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>МИНИСТЕРСТВО ФИНАНСОВ РОССИЙСКОЙ ФЕДЕРАЦИИ</w:t>
      </w:r>
    </w:p>
    <w:p>
      <w:pPr>
        <w:ind w:left="0" w:leftChars="0" w:firstLine="1002" w:firstLineChars="41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</w:p>
    <w:p>
      <w:pPr>
        <w:ind w:left="0" w:leftChars="0" w:firstLine="1002" w:firstLineChars="41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>ПИСЬМО</w:t>
      </w:r>
    </w:p>
    <w:p>
      <w:pPr>
        <w:ind w:left="0" w:leftChars="0" w:firstLine="1002" w:firstLineChars="416"/>
        <w:jc w:val="center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 xml:space="preserve">от 20 июня 2023 г. 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 xml:space="preserve"> 02-09-08/57340</w:t>
      </w:r>
      <w:bookmarkStart w:id="0" w:name="_GoBack"/>
      <w:bookmarkEnd w:id="0"/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 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Департамент бюджетной методологии и финансовой отчетности в государственном секторе Министерства финансов Российской Федерации (далее - Департамент), рассмотрев обращение от 30.05.2023, сообщает.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Согласно абзацу первому пункта 11.8 Регламента Министерства финансов Российской Федерации, утвержденного приказом Министерства финансов Российской Федерации от 14.09.2018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194н, Министерством финансов Российской Федерации не осуществляется разъяснение законодательства Российской Федерации, практики его применения, практики применения приказов Минфина России, а также толкование норм, терминов и понятий по обращениям,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Позиция аналогичного характера имеется в части отсутствия у Министерства финансов Российской Федерации полномочий по разъяснению иных нормативных правовых актов в установленной сфере.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Вместе с тем полагаем необходимым отметить следующее.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В соответствии с частью 11.2 статьи 99 Федерального закона от 05.04.2013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44-ФЗ) Федеральное казначейство уполномочено проводить проверки осуществления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настоящего Закона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44-ФЗ в соответствии с порядком, установленным Минфином России.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Порядок проведения Федеральным казначейством проверок осуществления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Закона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44-ФЗ утвержден приказом Минфина России от 29.10.2021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167н (далее - Порядок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167н, проверка).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В соответствии с пунктом 35 Порядка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167н по результатам проверки проверочной группой или уполномоченным на проведение проверки должностным лицом оформляется Акт проверки, который подписывается соответственно руководителем проверочной группы или должностным лицом.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Акт проверки, согласно пункту 39 Порядка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167н, должен содержать в том числе информацию о выявленных нарушениях и недостатках в деятельности органа контроля по контролю в сфере закупок, а также причинах и условиях, им способствовавших (при наличии).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Акт проверки и возражения на акт проверки (в случае их поступления) подлежат рассмотрению руководителем (заместителем руководителя) территориального органа Федерального казначейства (далее - ТОФК) в течение 25 рабочих дней со дня его подписания (пункт 42 Порядка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167н).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По результатам рассмотрения акта проверки и иных материалов проверки руководитель (заместитель руководителя) ТОФК принимает одно или несколько решений, в том числе о направлении или об отсутствии оснований для направления органу контроля заключения (пункт 43 Порядка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167н).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При этом заключение, согласно пункту 44 Порядка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167н, должно содержать в том числе информацию о выявленных нарушениях и недостатках в деятельности органа контроля по контролю в сфере закупок - нарушениях и недостатках, по которым принято решение о направлении заключения.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Учитывая изложенное, отражение в заключении информации о нарушениях должно осуществляться с учетом положений вышеуказанных нормативных правовых актов.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В части вопроса об обязательности соблюдения территориальными органами Федерального казначейства требований федеральных стандартов внутреннего государственного (муниципального) финансового контроля при проведении проверок в соответствии с Порядком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167н сообщаем.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В соответствии с частью 11.2 статьи 99 Закона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44-ФЗ уполномоченным органом на проведение проверки осуществления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Закона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44-ФЗ является исключительно Федеральное казначейство.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При этом полномочие Федерального казначейства по проведению указанных проверок не относится к полномочиям по внутреннему государственному (муниципальному) финансовому контролю, в связи с чем деятельность Федерального казначейства по проведению указанных проверок не относится к предмету регулирования федеральных стандартов внутреннего государственного (муниципального) финансового контроля и регулируется Законом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44-ФЗ и Порядком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167н.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Учитывая изложенное, ссылка на федеральные стандарты внутреннего государственного (муниципального) финансового контроля при рассмотрении вопросов, связанных с проведением указанных в обращении проверок, некорректна.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По вопросу включения в представление и предписание органа внутреннего муниципального финансового контроля нарушений, отсутствующих в акте проверки, проведенной органом внутреннего муниципального финансового контроля, полагаем необходимым отметить следующее.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Порядок формирования, а также требования к содержанию представлений и предписаний органов внутреннего муниципального финансового контроля установлены статьей 270.2 Бюджетного кодекса Российской Федерации, а также федеральным стандартом внутреннего государственного (муниципального) финансового контроля "Реализация результатов проверок, ревизий и обследований", утвержденным постановлением Правительства Российской Федерации от 23.07.2020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1095 (далее - Стандарт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1095).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В соответствии с пунктом 4 Стандарта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1095 решение о наличии или об отсутствии оснований для направления представления и (или) предписания объекту контроля принимается руководителем (заместителем руководителя) органа контроля по результатам рассмотрения им акта проверки (ревизии), возражений объекта контроля на акт проверки (ревизии) (при их наличии), а также иных материалов проверки (ревизии).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Пунктами 11 и 12 Стандарта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1095 установлен дополнительный перечень информации, обязательной к отражению в представлении и предписании, помимо требований, предусмотренных пунктами 2 и 3 статьи 270.2 Бюджетного кодекса Российской Федерации.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Так, в соответствии с пунктом 11 Стандарта 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/>
          <w:color w:val="auto"/>
          <w:sz w:val="24"/>
          <w:szCs w:val="24"/>
          <w:lang w:val="en-US"/>
        </w:rPr>
        <w:t xml:space="preserve"> 1095 в представлении также указывается информация о выявленных нарушениях - нарушениях, по которым принято решение о направлении представления, в том числе информация о суммах средств, использованных с этими нарушениями.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Таким образом, отражение информации о выявленных нарушениях в представлении, предписании органа контроля должно осуществляться с учетом положений вышеуказанных нормативных правовых актов.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Кроме того, полагаем необходимым отметить, что в соответствии с пунктом 1 статьи 218 Кодекса административного судопроизводства Российской Федерации гражданин, организация, иные лица могут обратиться в суд с требованиями об оспаривании решений, действий (бездействия) органа государственной власти, органа местного самоуправления. Гражданин, организация, иные лица могут обратиться непосредственно в суд или оспорить решения, действия (бездействие) органа, организации, лица, наделенных государственными или иными публичными полномочиями, в вышестоящие в порядке подчиненности орган, организацию, у вышестоящего в порядке подчиненности лица либо использовать иные внесудебные процедуры урегулирования споров.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 </w:t>
      </w:r>
    </w:p>
    <w:p>
      <w:pPr>
        <w:ind w:left="0" w:leftChars="0" w:firstLine="998" w:firstLineChars="416"/>
        <w:jc w:val="right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И.о. директора Департамента</w:t>
      </w:r>
    </w:p>
    <w:p>
      <w:pPr>
        <w:ind w:left="0" w:leftChars="0" w:firstLine="998" w:firstLineChars="416"/>
        <w:jc w:val="right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С.С.БЫЧКОВ</w:t>
      </w:r>
    </w:p>
    <w:p>
      <w:pPr>
        <w:ind w:left="0" w:leftChars="0" w:firstLine="998" w:firstLineChars="416"/>
        <w:jc w:val="right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20.06.2023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 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/>
          <w:color w:val="auto"/>
          <w:sz w:val="24"/>
          <w:szCs w:val="24"/>
          <w:lang w:val="en-US"/>
        </w:rPr>
        <w:t> 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C1D45"/>
    <w:rsid w:val="7F4C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2023-07-24T05:02:00Z</dcterms:created>
  <dc:creator>rahma</dc:creator>
  <cp:lastModifiedBy>rahma</cp:lastModifiedBy>
  <dcterms:modified xsi:type="dcterms:W3CDTF">2023-07-24T06:26:56Z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F649E861B7C4463A837101BE93B19ED0</vt:lpwstr>
  </property>
</Properties>
</file>