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405" w:firstLineChars="583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 xml:space="preserve">МИНИСТЕРСТВО ФИНАНСОВ РОССИЙСКОЙ </w:t>
      </w:r>
      <w:bookmarkStart w:id="0" w:name="_GoBack"/>
      <w:bookmarkEnd w:id="0"/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ФЕДЕРАЦИИ</w:t>
      </w:r>
    </w:p>
    <w:p>
      <w:pPr>
        <w:ind w:left="0" w:leftChars="0" w:firstLine="1405" w:firstLineChars="583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</w:p>
    <w:p>
      <w:pPr>
        <w:ind w:left="0" w:leftChars="0" w:firstLine="1405" w:firstLineChars="583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ПИСЬМО</w:t>
      </w:r>
    </w:p>
    <w:p>
      <w:pPr>
        <w:ind w:left="0" w:leftChars="0" w:firstLine="1405" w:firstLineChars="583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от 4 июля 2023 г. № 24-06-06/62182</w:t>
      </w:r>
    </w:p>
    <w:p>
      <w:pPr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от 13 июня 2023 г. по вопросу о применении постановления Правительства Российской Федерации от 30 апреля 2020 г. № 616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 (далее - Постановление № 616)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, с учетом пунктов 11.8 и 12.5 Регламента Министерства финансов Российской Федерации, утвержденного приказом Минфина России от 14 сентября 2018 г. № 194н, сообщает следующее.</w:t>
      </w:r>
    </w:p>
    <w:p>
      <w:pPr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 xml:space="preserve">Постановлением № 616 установлены запреты на допуск промышленных товаров, происходящих из иностранных государств (за исключением государств - членов Евразийского экономического союза (далее - ЕАЭС)),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 (за исключением государств - членов ЕАЭС), для целей осуществления закупок для нужд обороны страны и безопасности государства по перечню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промышленных товаров, происходящих из иностранных государств (за исключением государств - членов ЕАЭС), в отношении которых устанавливается запрет на допуск для целей осуществления закупок для государственных и муниципальных нужд, утвержденный Постановлением № 616 (далее - Перечень)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 xml:space="preserve"> (пункты 1 и 2 Постановления № 616).</w:t>
      </w:r>
    </w:p>
    <w:p>
      <w:pPr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 xml:space="preserve">Установленные Постановлением № 616 запреты не применяются в случае отсутствия на территории Российской Федерации производства промышленного товара, которое подтверждается в отношении промышленных товаров, предусмотренных Перечнем, наличием разрешения на закупку происходящего из иностранного государства промышленного товара, выдаваемого с использованием государственной информационной системы промышленности в порядке, установленном Минпромторгом России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от 29 мая 2020 г. № 1755 "Об утверждении порядка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товара, положения об отраслевых экспертных советах при Министерстве промышленности и торговли Российской Федерации, порядка формирования и ведения реестра российской промышленной продукции, включая порядок предоставления выписки из него и ее форму, порядка формирования и ведения реестра евразийской промышленной продукции, включая порядок предоставления выписки из него и ее форму" (далее - Порядок)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 xml:space="preserve"> (далее - разрешение) (подпункт "а" пункта 3 Постановления № 616).</w:t>
      </w:r>
    </w:p>
    <w:p>
      <w:pPr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Порядок устанавливает правила выдачи Минпромторгом России указанного разрешения по обращению государственных заказчиков, муниципальных заказчиков или иных юридических лиц, указанных в части 5 статьи 15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44-ФЗ).</w:t>
      </w:r>
    </w:p>
    <w:p>
      <w:pPr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Согласно пункту 17 Порядка разрешение действительно в течение 18 месяцев со дня его выдачи и распространяется только на одну закупку.</w:t>
      </w:r>
    </w:p>
    <w:p>
      <w:pPr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 разрешении указываются наименование товара, в отношении которого выдано разрешение, и его коды в соответствии с Общероссийским классификатором продукции по видам экономической деятельности ОК 034-2014 (ОКПД 2) и Единой товарной внешнеэкономической деятельности ЕАЭС (ТН ВЭД ЕАЭС) (пункт 18 Порядка).</w:t>
      </w:r>
    </w:p>
    <w:p>
      <w:pPr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Необходимо отметить, что закупка товара, работы, услуги для обеспечения государственных или муниципальных нужд представляет собой совокупность действий, осуществляемых в установленном Законом № 44-ФЗ порядке заказчиком и направленных на обеспечение государственных или муниципальных нужд. Закупка начинается с определения поставщика (подрядчика, исполнителя) и завершается исполнением обязательств сторонами контракта. В случае если в соответствии с Законом №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обязательств сторонами контракта.</w:t>
      </w:r>
    </w:p>
    <w:p>
      <w:pPr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 случаях признания открытого конкурентного способа несостоявшимся, предусмотренных пунктами 3 - 6 части 1 статьи 52 Закона № 44-ФЗ, заказчик вправе осуществить новую закупку в соответствии с Законом № 44-ФЗ либо осуществить закупку у единственного поставщика (подрядчика, исполнителя) в соответствии с пунктом 25 части 1 статьи 93 Закона № 44-ФЗ (часть 8 статьи 52 Закона № 44-ФЗ).</w:t>
      </w:r>
    </w:p>
    <w:p>
      <w:pPr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Таким образом, если определение поставщика (подрядчика, исполнителя) не привело к заключению контракта, заказчик вправе использовать ранее выданное Минпромторгом России разрешение с учетом срока его действия при осуществлении закупки у единственного поставщика (подрядчика, исполнителя) в соответствии с пунктом 25 части 1 статьи 93 Закона № 44-ФЗ по результатам несостоявшегося определения поставщика (подрядчика, исполнителя).</w:t>
      </w:r>
    </w:p>
    <w:p>
      <w:pPr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Заместитель директора Департамента</w:t>
      </w:r>
    </w:p>
    <w:p>
      <w:pPr>
        <w:ind w:left="0" w:leftChars="0" w:firstLine="1399" w:firstLineChars="583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Д.А.ГОТОВЦЕВ</w:t>
      </w:r>
    </w:p>
    <w:p>
      <w:pPr>
        <w:ind w:left="0" w:leftChars="0" w:firstLine="1399" w:firstLineChars="583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04.07.2023</w:t>
      </w:r>
    </w:p>
    <w:p>
      <w:pPr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41514"/>
    <w:rsid w:val="04AC6E51"/>
    <w:rsid w:val="0AD819C3"/>
    <w:rsid w:val="20FC44DF"/>
    <w:rsid w:val="25AA7918"/>
    <w:rsid w:val="2CD41514"/>
    <w:rsid w:val="37AD12A3"/>
    <w:rsid w:val="4766162A"/>
    <w:rsid w:val="73202FCF"/>
    <w:rsid w:val="7A705BE9"/>
    <w:rsid w:val="7E3F54E4"/>
    <w:rsid w:val="7F4B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2023-07-31T03:16:00Z</dcterms:created>
  <dc:creator>rahma</dc:creator>
  <cp:lastModifiedBy>rahma</cp:lastModifiedBy>
  <dcterms:modified xsi:type="dcterms:W3CDTF">2023-07-31T07:14:24Z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B6904667D77D4D5185391C41318E7A16</vt:lpwstr>
  </property>
</Properties>
</file>