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82" w:rsidRPr="00B67F82" w:rsidRDefault="00B67F82" w:rsidP="00B67F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7F82">
        <w:rPr>
          <w:rFonts w:ascii="Times New Roman" w:hAnsi="Times New Roman" w:cs="Times New Roman"/>
          <w:b/>
          <w:sz w:val="36"/>
          <w:szCs w:val="36"/>
        </w:rPr>
        <w:t>Письмо Минфина России от 14 марта 2023 г. № 24-06-06/21248 “О рассмотрении обращения”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 w:rsidRPr="00B67F82">
        <w:rPr>
          <w:rFonts w:ascii="Times New Roman" w:hAnsi="Times New Roman" w:cs="Times New Roman"/>
          <w:sz w:val="24"/>
          <w:szCs w:val="24"/>
        </w:rPr>
        <w:t>23 марта 2023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17.02.2023 по вопросу о применении положений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7F82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7F82">
        <w:rPr>
          <w:rFonts w:ascii="Times New Roman" w:hAnsi="Times New Roman" w:cs="Times New Roman"/>
          <w:sz w:val="24"/>
          <w:szCs w:val="24"/>
        </w:rPr>
        <w:t xml:space="preserve"> 44-ФЗ) в части заключения и порядка оплаты по контракту исполнителю, применяющему упрощенную систему налогообложения, с учетом пунктов 11.8 и 12.5 Регламента Министерства финансов Российской Федерации, утвержденного приказом Минфина России от 14.09.2</w:t>
      </w:r>
      <w:r>
        <w:rPr>
          <w:rFonts w:ascii="Times New Roman" w:hAnsi="Times New Roman" w:cs="Times New Roman"/>
          <w:sz w:val="24"/>
          <w:szCs w:val="24"/>
        </w:rPr>
        <w:t>018 № 194н, сообщает следующее.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 xml:space="preserve">В соответствии с пунктом 4 части 1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7F82">
        <w:rPr>
          <w:rFonts w:ascii="Times New Roman" w:hAnsi="Times New Roman" w:cs="Times New Roman"/>
          <w:sz w:val="24"/>
          <w:szCs w:val="24"/>
        </w:rPr>
        <w:t xml:space="preserve"> 44-ФЗ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пунктом 15 статьи 241 Бюджетного кодекса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либо юридического лица, являющегося иностранным агентом в соответствии с Федеральным законом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7F82">
        <w:rPr>
          <w:rFonts w:ascii="Times New Roman" w:hAnsi="Times New Roman" w:cs="Times New Roman"/>
          <w:sz w:val="24"/>
          <w:szCs w:val="24"/>
        </w:rPr>
        <w:t xml:space="preserve"> 255-ФЗ "О контроле за деятельностью лиц, находящихся под иностранным влиянием"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7F82">
        <w:rPr>
          <w:rFonts w:ascii="Times New Roman" w:hAnsi="Times New Roman" w:cs="Times New Roman"/>
          <w:sz w:val="24"/>
          <w:szCs w:val="24"/>
        </w:rPr>
        <w:t xml:space="preserve"> 255-ФЗ), или любое физическое лицо, в том числе зарегистрированное в качестве индивидуального предпринимателя, за исключением физического лица, являющегося иностранным агентом в с</w:t>
      </w:r>
      <w:r>
        <w:rPr>
          <w:rFonts w:ascii="Times New Roman" w:hAnsi="Times New Roman" w:cs="Times New Roman"/>
          <w:sz w:val="24"/>
          <w:szCs w:val="24"/>
        </w:rPr>
        <w:t>оответствии с Законом № 255-ФЗ.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>Таким образом, любой участник закупки, в том числе освобожденный от уплаты налога на добавленную стоимость (далее - НДС) и применяющий упрощенную систему налогообложения, вправе участвовать в за</w:t>
      </w:r>
      <w:r>
        <w:rPr>
          <w:rFonts w:ascii="Times New Roman" w:hAnsi="Times New Roman" w:cs="Times New Roman"/>
          <w:sz w:val="24"/>
          <w:szCs w:val="24"/>
        </w:rPr>
        <w:t>купках.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 xml:space="preserve">Частью 1 статьи 34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7F82">
        <w:rPr>
          <w:rFonts w:ascii="Times New Roman" w:hAnsi="Times New Roman" w:cs="Times New Roman"/>
          <w:sz w:val="24"/>
          <w:szCs w:val="24"/>
        </w:rPr>
        <w:t xml:space="preserve"> 44-ФЗ установлено, что контракт заключается на условиях, предусмотренных извещением об осуществлении закупки или приглашением, документацией о закупке, заявкой участника закупки, с которым заключается контракт, за исключением случаев, в которых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7F82">
        <w:rPr>
          <w:rFonts w:ascii="Times New Roman" w:hAnsi="Times New Roman" w:cs="Times New Roman"/>
          <w:sz w:val="24"/>
          <w:szCs w:val="24"/>
        </w:rPr>
        <w:t xml:space="preserve"> 44-ФЗ извещение об осуществлении закупки или приглашение, документация о за</w:t>
      </w:r>
      <w:r>
        <w:rPr>
          <w:rFonts w:ascii="Times New Roman" w:hAnsi="Times New Roman" w:cs="Times New Roman"/>
          <w:sz w:val="24"/>
          <w:szCs w:val="24"/>
        </w:rPr>
        <w:t>купке, заявка не предусмотрены.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34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7F82">
        <w:rPr>
          <w:rFonts w:ascii="Times New Roman" w:hAnsi="Times New Roman" w:cs="Times New Roman"/>
          <w:sz w:val="24"/>
          <w:szCs w:val="24"/>
        </w:rPr>
        <w:t xml:space="preserve"> 44-ФЗ 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7F82">
        <w:rPr>
          <w:rFonts w:ascii="Times New Roman" w:hAnsi="Times New Roman" w:cs="Times New Roman"/>
          <w:sz w:val="24"/>
          <w:szCs w:val="24"/>
        </w:rPr>
        <w:t xml:space="preserve">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извещении об </w:t>
      </w:r>
      <w:r w:rsidRPr="00B67F82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осуществлении закупки, документации о закупке (в случае, если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7F82">
        <w:rPr>
          <w:rFonts w:ascii="Times New Roman" w:hAnsi="Times New Roman" w:cs="Times New Roman"/>
          <w:sz w:val="24"/>
          <w:szCs w:val="24"/>
        </w:rPr>
        <w:t xml:space="preserve"> 44-ФЗ предусм</w:t>
      </w:r>
      <w:r>
        <w:rPr>
          <w:rFonts w:ascii="Times New Roman" w:hAnsi="Times New Roman" w:cs="Times New Roman"/>
          <w:sz w:val="24"/>
          <w:szCs w:val="24"/>
        </w:rPr>
        <w:t>отрена документация о закупке).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>При исполнении контракта изменение его условий не допускается, за исключением случаев, п</w:t>
      </w:r>
      <w:r>
        <w:rPr>
          <w:rFonts w:ascii="Times New Roman" w:hAnsi="Times New Roman" w:cs="Times New Roman"/>
          <w:sz w:val="24"/>
          <w:szCs w:val="24"/>
        </w:rPr>
        <w:t>редусмотренных Законом № 44-ФЗ.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>Победитель при формировании своего ценового предложения предлагает цену контракта с учетом всех накладных расходов, а также налогов и сборов, которые он обязан уплатить в соответствии с положениями Налогового кодекса Российс</w:t>
      </w:r>
      <w:r>
        <w:rPr>
          <w:rFonts w:ascii="Times New Roman" w:hAnsi="Times New Roman" w:cs="Times New Roman"/>
          <w:sz w:val="24"/>
          <w:szCs w:val="24"/>
        </w:rPr>
        <w:t>кой Федерации (далее - Кодекс).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 xml:space="preserve">Таким образом, в соответствии с положениями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7F82">
        <w:rPr>
          <w:rFonts w:ascii="Times New Roman" w:hAnsi="Times New Roman" w:cs="Times New Roman"/>
          <w:sz w:val="24"/>
          <w:szCs w:val="24"/>
        </w:rPr>
        <w:t xml:space="preserve"> 44-ФЗ контракт заключается и оплачивается заказчиком по цене участника закупки, с которым заключается контракт, вне зависимости от применяе</w:t>
      </w:r>
      <w:r>
        <w:rPr>
          <w:rFonts w:ascii="Times New Roman" w:hAnsi="Times New Roman" w:cs="Times New Roman"/>
          <w:sz w:val="24"/>
          <w:szCs w:val="24"/>
        </w:rPr>
        <w:t>мой им системы налогообложения.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>Сумма, предусмотренная контрактом за выполненный объем работ, должна быть уплачена участнику закупки, с которым заключается контракт, в ус</w:t>
      </w:r>
      <w:r>
        <w:rPr>
          <w:rFonts w:ascii="Times New Roman" w:hAnsi="Times New Roman" w:cs="Times New Roman"/>
          <w:sz w:val="24"/>
          <w:szCs w:val="24"/>
        </w:rPr>
        <w:t>тановленном контрактом размере.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>Корректировка заказчиком цены контракта, предложенной юридическим лицом, применяющим упрощенную систему налогообложения, при осуществлении закупок товаров, работ, услуг, а также при заключении государственного или муниципального контракта с таким участником закупки действующими нормами З</w:t>
      </w:r>
      <w:r>
        <w:rPr>
          <w:rFonts w:ascii="Times New Roman" w:hAnsi="Times New Roman" w:cs="Times New Roman"/>
          <w:sz w:val="24"/>
          <w:szCs w:val="24"/>
        </w:rPr>
        <w:t>акона № 44-ФЗ не предусмотрена.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>Необходимо отметить, что согласно пункта 2 и 3 статьи 346.11 главы 26.2 "Упрощенная система налогообложения" Кодекса организации и индивидуальные предприниматели, применяющие упрощенную систему налогообложения, не признаются налогоплательщиками НДС, за исключением НДС, подлежащего уплате в соответствии с Кодексом при ввозе товаров на территорию Российской Федерации и иные территории, находящиеся под ее юрисдикцией (включая суммы налога,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области), а также НДС, уплачиваемого в соответствии со статьями 161 и 174.1 Кодекса.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>На основании пункта 3 статьи 169 главы 21 "Налог на добавленную стоимость" Кодекса составлять счета-фактуры обязаны налогоплательщики НДС при совершении операций, признаваемых объектом налогообложения НДС в соответствии с главой 21 Кодекса (за исключением операций, не подлежащих налогообложению (освобождаемых от налогообложения) в соотве</w:t>
      </w:r>
      <w:r>
        <w:rPr>
          <w:rFonts w:ascii="Times New Roman" w:hAnsi="Times New Roman" w:cs="Times New Roman"/>
          <w:sz w:val="24"/>
          <w:szCs w:val="24"/>
        </w:rPr>
        <w:t>тствии со статьей 149 Кодекса).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>Таким образом, организации и индивидуальные предприниматели, не являющиеся налогоплательщиками НДС в связи с применением упрощенной системы налогообложения, при осуществлении операций по реализации товаров (работ, услуг) сост</w:t>
      </w:r>
      <w:r>
        <w:rPr>
          <w:rFonts w:ascii="Times New Roman" w:hAnsi="Times New Roman" w:cs="Times New Roman"/>
          <w:sz w:val="24"/>
          <w:szCs w:val="24"/>
        </w:rPr>
        <w:t>авлять счета-фактуры не должны.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 xml:space="preserve">При этом в случае выставления лицами, не являющимися налогоплательщиками НДС, покупателю товаров (работ, услуг) счета-фактуры с выделением суммы НДС, сумма </w:t>
      </w:r>
      <w:r w:rsidRPr="00B67F82">
        <w:rPr>
          <w:rFonts w:ascii="Times New Roman" w:hAnsi="Times New Roman" w:cs="Times New Roman"/>
          <w:sz w:val="24"/>
          <w:szCs w:val="24"/>
        </w:rPr>
        <w:lastRenderedPageBreak/>
        <w:t xml:space="preserve">НДС, указанная в этом счете-фактуре, подлежит уплате в бюджет в полном объеме (подпункт </w:t>
      </w:r>
      <w:r>
        <w:rPr>
          <w:rFonts w:ascii="Times New Roman" w:hAnsi="Times New Roman" w:cs="Times New Roman"/>
          <w:sz w:val="24"/>
          <w:szCs w:val="24"/>
        </w:rPr>
        <w:t>1 пункта 5 статьи 173 Кодекса).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>Учитывая изложенное, обязанность по уплате НДС в бюджет возлагается на исполнителя работ, применяющего упрощенную систему налогообложения, только в случае выставления таким исполнителем покупателю (заказчику) работ счета-</w:t>
      </w:r>
      <w:r>
        <w:rPr>
          <w:rFonts w:ascii="Times New Roman" w:hAnsi="Times New Roman" w:cs="Times New Roman"/>
          <w:sz w:val="24"/>
          <w:szCs w:val="24"/>
        </w:rPr>
        <w:t>фактуры с выделением суммы НДС.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 xml:space="preserve">Пунктом 5 постановления Пленума Высшего Арбитражного Суда Российской Федерации от 30.05.2014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7F82">
        <w:rPr>
          <w:rFonts w:ascii="Times New Roman" w:hAnsi="Times New Roman" w:cs="Times New Roman"/>
          <w:sz w:val="24"/>
          <w:szCs w:val="24"/>
        </w:rPr>
        <w:t xml:space="preserve"> 33 разъяснено, что возникновение в указанном случае обязанности по перечислению в бюджет НДС не означает, что выставившее счет-фактуру лицо приобретает в отношении таких операций статус налогоплательщика, в том числе право на применение налоговых вычетов. На указанное лицо возлагается лишь обязанность перечислить в бюджет налог, размер которого в силу прямого указания пункта 5 статьи 173 Кодекса определяется исходя из суммы, отраженной в соответствующем счете-фактуре, выставленном покупателю. Возможность уменьшения этой суммы на налоговые вычеты приведенной нормой либо иными положениями гла</w:t>
      </w:r>
      <w:r>
        <w:rPr>
          <w:rFonts w:ascii="Times New Roman" w:hAnsi="Times New Roman" w:cs="Times New Roman"/>
          <w:sz w:val="24"/>
          <w:szCs w:val="24"/>
        </w:rPr>
        <w:t>вы 21 Кодекса не предусмотрена.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 xml:space="preserve">Дополнительно отмечаем, что приказом Минстроя России от 23.12.2019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7F82">
        <w:rPr>
          <w:rFonts w:ascii="Times New Roman" w:hAnsi="Times New Roman" w:cs="Times New Roman"/>
          <w:sz w:val="24"/>
          <w:szCs w:val="24"/>
        </w:rPr>
        <w:t xml:space="preserve"> 841/пр утверждена Методика составления сметы контракта, предметом которого являются строительство, реконструкция объектов капитального строительства (далее - Методика), которая определяет общие правила составления сметы указанного контракта при его заключении и внесении изменений в такой контракт в соответствии с законодательством Российской Федерации о контрактной системе.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>Пунктом 8 Методики предусмотрено, что внесение изменений в смету контракта осуществляется в соответствии с пунктами 9 - 12, 14, 14.1, 14.2 и 14.3 Методики в случаях,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Законом N 44-ФЗ.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 xml:space="preserve">Рекомендуемый образец сметы контракта приведен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7F82">
        <w:rPr>
          <w:rFonts w:ascii="Times New Roman" w:hAnsi="Times New Roman" w:cs="Times New Roman"/>
          <w:sz w:val="24"/>
          <w:szCs w:val="24"/>
        </w:rPr>
        <w:t xml:space="preserve"> 1 к Ме</w:t>
      </w:r>
      <w:r>
        <w:rPr>
          <w:rFonts w:ascii="Times New Roman" w:hAnsi="Times New Roman" w:cs="Times New Roman"/>
          <w:sz w:val="24"/>
          <w:szCs w:val="24"/>
        </w:rPr>
        <w:t>тодике (далее - образец сметы).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>Согласно примечанию &lt;2&gt; к образцу сметы "Сумма НДС (ставка &lt;N&gt;%) по позициям" указывается отдельно для позиций сметы контракта, для которых НДС имеет разли</w:t>
      </w:r>
      <w:r>
        <w:rPr>
          <w:rFonts w:ascii="Times New Roman" w:hAnsi="Times New Roman" w:cs="Times New Roman"/>
          <w:sz w:val="24"/>
          <w:szCs w:val="24"/>
        </w:rPr>
        <w:t>чные значения.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>В отношении оборудования указывается стоимость без НДС и стоимость с НДС в формате "стоимость без НДС (стоимость с НДС)" (п</w:t>
      </w:r>
      <w:r>
        <w:rPr>
          <w:rFonts w:ascii="Times New Roman" w:hAnsi="Times New Roman" w:cs="Times New Roman"/>
          <w:sz w:val="24"/>
          <w:szCs w:val="24"/>
        </w:rPr>
        <w:t>римечанию &lt;3&gt; к образцу сметы).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 xml:space="preserve">Обращаем внимание, что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7F82">
        <w:rPr>
          <w:rFonts w:ascii="Times New Roman" w:hAnsi="Times New Roman" w:cs="Times New Roman"/>
          <w:sz w:val="24"/>
          <w:szCs w:val="24"/>
        </w:rPr>
        <w:t xml:space="preserve"> 44-ФЗ не регулируются вопросы, связанные с документальным оформлением приемки выполненных работ, в частности с унифицированной формой первичной у</w:t>
      </w:r>
      <w:r>
        <w:rPr>
          <w:rFonts w:ascii="Times New Roman" w:hAnsi="Times New Roman" w:cs="Times New Roman"/>
          <w:sz w:val="24"/>
          <w:szCs w:val="24"/>
        </w:rPr>
        <w:t>четной документации КС-2, КС-3.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 xml:space="preserve">Кроме того сообщаем, что в соответствии со статьей 31 Федерального закона от 06.12.2011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7F82">
        <w:rPr>
          <w:rFonts w:ascii="Times New Roman" w:hAnsi="Times New Roman" w:cs="Times New Roman"/>
          <w:sz w:val="24"/>
          <w:szCs w:val="24"/>
        </w:rPr>
        <w:t xml:space="preserve"> 402-ФЗ "О бухгалтерском учете"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7F82">
        <w:rPr>
          <w:rFonts w:ascii="Times New Roman" w:hAnsi="Times New Roman" w:cs="Times New Roman"/>
          <w:sz w:val="24"/>
          <w:szCs w:val="24"/>
        </w:rPr>
        <w:t xml:space="preserve"> 402-ФЗ) признан утратившим силу Федеральный закон от 21.11.1996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7F82">
        <w:rPr>
          <w:rFonts w:ascii="Times New Roman" w:hAnsi="Times New Roman" w:cs="Times New Roman"/>
          <w:sz w:val="24"/>
          <w:szCs w:val="24"/>
        </w:rPr>
        <w:t xml:space="preserve"> 129-ФЗ "О бухгалтерском учете", устанавливавший принятие к учету первичных учетных документов, составленных по форме, содержащейся в альбомах унифицированных форм первичной учетной </w:t>
      </w:r>
      <w:r w:rsidRPr="00B67F82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документации, в том числе по учету работ в капитальном строительстве и ремонтно-строительных работ, утвержденных постановлением Госкомстата России от 11.11.1999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7F82">
        <w:rPr>
          <w:rFonts w:ascii="Times New Roman" w:hAnsi="Times New Roman" w:cs="Times New Roman"/>
          <w:sz w:val="24"/>
          <w:szCs w:val="24"/>
        </w:rPr>
        <w:t xml:space="preserve"> 100 (ф</w:t>
      </w:r>
      <w:r>
        <w:rPr>
          <w:rFonts w:ascii="Times New Roman" w:hAnsi="Times New Roman" w:cs="Times New Roman"/>
          <w:sz w:val="24"/>
          <w:szCs w:val="24"/>
        </w:rPr>
        <w:t>ормы КС-2, КС-3, КС-6а, КС-14).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 xml:space="preserve">При этом частью 2 статьи 9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7F82">
        <w:rPr>
          <w:rFonts w:ascii="Times New Roman" w:hAnsi="Times New Roman" w:cs="Times New Roman"/>
          <w:sz w:val="24"/>
          <w:szCs w:val="24"/>
        </w:rPr>
        <w:t xml:space="preserve"> 402-ФЗ установлены обязательные реквизиты первичного учетног</w:t>
      </w:r>
      <w:r>
        <w:rPr>
          <w:rFonts w:ascii="Times New Roman" w:hAnsi="Times New Roman" w:cs="Times New Roman"/>
          <w:sz w:val="24"/>
          <w:szCs w:val="24"/>
        </w:rPr>
        <w:t>о документа, которыми являются: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документа;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 w:rsidRPr="00B67F82">
        <w:rPr>
          <w:rFonts w:ascii="Times New Roman" w:hAnsi="Times New Roman" w:cs="Times New Roman"/>
          <w:sz w:val="24"/>
          <w:szCs w:val="24"/>
        </w:rPr>
        <w:t>2) дата составления документа;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 w:rsidRPr="00B67F82">
        <w:rPr>
          <w:rFonts w:ascii="Times New Roman" w:hAnsi="Times New Roman" w:cs="Times New Roman"/>
          <w:sz w:val="24"/>
          <w:szCs w:val="24"/>
        </w:rPr>
        <w:t>3) наименование экономического с</w:t>
      </w:r>
      <w:r>
        <w:rPr>
          <w:rFonts w:ascii="Times New Roman" w:hAnsi="Times New Roman" w:cs="Times New Roman"/>
          <w:sz w:val="24"/>
          <w:szCs w:val="24"/>
        </w:rPr>
        <w:t>убъекта, составившего документ;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 w:rsidRPr="00B67F82">
        <w:rPr>
          <w:rFonts w:ascii="Times New Roman" w:hAnsi="Times New Roman" w:cs="Times New Roman"/>
          <w:sz w:val="24"/>
          <w:szCs w:val="24"/>
        </w:rPr>
        <w:t>4) содерж</w:t>
      </w:r>
      <w:r>
        <w:rPr>
          <w:rFonts w:ascii="Times New Roman" w:hAnsi="Times New Roman" w:cs="Times New Roman"/>
          <w:sz w:val="24"/>
          <w:szCs w:val="24"/>
        </w:rPr>
        <w:t>ание факта хозяйственной жизни;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 w:rsidRPr="00B67F82">
        <w:rPr>
          <w:rFonts w:ascii="Times New Roman" w:hAnsi="Times New Roman" w:cs="Times New Roman"/>
          <w:sz w:val="24"/>
          <w:szCs w:val="24"/>
        </w:rPr>
        <w:t>5) величина натурального и (или) денежного измерения факта хозяйственной жизн</w:t>
      </w:r>
      <w:r>
        <w:rPr>
          <w:rFonts w:ascii="Times New Roman" w:hAnsi="Times New Roman" w:cs="Times New Roman"/>
          <w:sz w:val="24"/>
          <w:szCs w:val="24"/>
        </w:rPr>
        <w:t>и с указанием единиц измерения;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 w:rsidRPr="00B67F82">
        <w:rPr>
          <w:rFonts w:ascii="Times New Roman" w:hAnsi="Times New Roman" w:cs="Times New Roman"/>
          <w:sz w:val="24"/>
          <w:szCs w:val="24"/>
        </w:rPr>
        <w:t>6)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</w:t>
      </w:r>
      <w:r>
        <w:rPr>
          <w:rFonts w:ascii="Times New Roman" w:hAnsi="Times New Roman" w:cs="Times New Roman"/>
          <w:sz w:val="24"/>
          <w:szCs w:val="24"/>
        </w:rPr>
        <w:t>ормление свершившегося события;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 w:rsidRPr="00B67F82">
        <w:rPr>
          <w:rFonts w:ascii="Times New Roman" w:hAnsi="Times New Roman" w:cs="Times New Roman"/>
          <w:sz w:val="24"/>
          <w:szCs w:val="24"/>
        </w:rPr>
        <w:t>7) подписи лиц, предусмотренных пунктом 6 указанной части, с указанием их фамилий и инициалов либо иных реквизитов, необходи</w:t>
      </w:r>
      <w:r>
        <w:rPr>
          <w:rFonts w:ascii="Times New Roman" w:hAnsi="Times New Roman" w:cs="Times New Roman"/>
          <w:sz w:val="24"/>
          <w:szCs w:val="24"/>
        </w:rPr>
        <w:t>мых для идентификации этих лиц.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 xml:space="preserve">Частью 3 статьи 9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7F82">
        <w:rPr>
          <w:rFonts w:ascii="Times New Roman" w:hAnsi="Times New Roman" w:cs="Times New Roman"/>
          <w:sz w:val="24"/>
          <w:szCs w:val="24"/>
        </w:rPr>
        <w:t xml:space="preserve"> 44-ФЗ установлено, что первичный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окончания. Лицо, ответственное за оформление факта хозяйственной жизни, обеспечивает своевременную передачу первичных учетных документов для регистрации содержащихся в них данных в регистрах бухгалтерского учета, а т</w:t>
      </w:r>
      <w:r>
        <w:rPr>
          <w:rFonts w:ascii="Times New Roman" w:hAnsi="Times New Roman" w:cs="Times New Roman"/>
          <w:sz w:val="24"/>
          <w:szCs w:val="24"/>
        </w:rPr>
        <w:t>акже достоверность этих данных.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F82">
        <w:rPr>
          <w:rFonts w:ascii="Times New Roman" w:hAnsi="Times New Roman" w:cs="Times New Roman"/>
          <w:sz w:val="24"/>
          <w:szCs w:val="24"/>
        </w:rPr>
        <w:t>Учитывая изложенное, под документом приемки понимается оформленный и подписанный заказчиком документ, в котором отражен факт хозяйственной жизни - приемка результатов исполнения контракта (отдельного этапа) и оплата их заказчиком.</w:t>
      </w: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 w:rsidRPr="00B67F82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A95C49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  <w:r w:rsidRPr="00B67F82">
        <w:rPr>
          <w:rFonts w:ascii="Times New Roman" w:hAnsi="Times New Roman" w:cs="Times New Roman"/>
          <w:sz w:val="24"/>
          <w:szCs w:val="24"/>
        </w:rPr>
        <w:t>Департамента</w:t>
      </w:r>
      <w:r w:rsidRPr="00B67F82">
        <w:rPr>
          <w:rFonts w:ascii="Times New Roman" w:hAnsi="Times New Roman" w:cs="Times New Roman"/>
          <w:sz w:val="24"/>
          <w:szCs w:val="24"/>
        </w:rPr>
        <w:tab/>
        <w:t>Д.А. Готовцев</w:t>
      </w:r>
    </w:p>
    <w:p w:rsid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F82" w:rsidRPr="00B67F82" w:rsidRDefault="00B67F82" w:rsidP="00B67F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7F82" w:rsidRPr="00B67F82" w:rsidSect="00A9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7F82"/>
    <w:rsid w:val="00A95C49"/>
    <w:rsid w:val="00B6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1536</Words>
  <Characters>8761</Characters>
  <Application>Microsoft Office Word</Application>
  <DocSecurity>0</DocSecurity>
  <Lines>73</Lines>
  <Paragraphs>20</Paragraphs>
  <ScaleCrop>false</ScaleCrop>
  <Company>Krokoz™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2023-09-14T07:02:00Z</dcterms:created>
  <dcterms:modified xsi:type="dcterms:W3CDTF">2023-09-14T07:18:00Z</dcterms:modified>
</cp:coreProperties>
</file>