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9" w:rsidRPr="007E65B9" w:rsidRDefault="007E65B9" w:rsidP="007E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B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E65B9" w:rsidRPr="007E65B9" w:rsidRDefault="007E65B9" w:rsidP="007E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B9">
        <w:rPr>
          <w:rFonts w:ascii="Times New Roman" w:hAnsi="Times New Roman" w:cs="Times New Roman"/>
          <w:b/>
          <w:sz w:val="24"/>
          <w:szCs w:val="24"/>
        </w:rPr>
        <w:t xml:space="preserve">ПИСЬМО от 7 сентября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E65B9">
        <w:rPr>
          <w:rFonts w:ascii="Times New Roman" w:hAnsi="Times New Roman" w:cs="Times New Roman"/>
          <w:b/>
          <w:sz w:val="24"/>
          <w:szCs w:val="24"/>
        </w:rPr>
        <w:t xml:space="preserve"> 24-06-06/85545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B9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09.08.2023 по вопросу подтверждения соответствия участников закупок дополнительным требованиям, указанным в частях 2 и 2.1 статьи 31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05.04.2013 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44-ФЗ), с учетом пунктов 11.8 и 12.5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 Правительство Российской Федерации вправе устанавливать к участникам закупок отдельных видов товаров, работ, услуг, участникам отдельных видов закупок дополнительные требования.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2571).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65B9">
        <w:rPr>
          <w:rFonts w:ascii="Times New Roman" w:hAnsi="Times New Roman" w:cs="Times New Roman"/>
          <w:sz w:val="24"/>
          <w:szCs w:val="24"/>
        </w:rPr>
        <w:t xml:space="preserve">В соответствии с абзацем шестым подпункта "б"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2571 договором, предусмотренным пунктом 1 позиции 2, пунктом 1 позиции 9, пунктом 1 позиции 10, пунктом 1 позиции 11, пунктом 1 позиции 12, позицией 14, пунктами 1 и 2 позиции 15, пунктом 2 позиции 17, пунктами 1 и 2 позиции 18, позициями 32 - 36, пунктом 1 позиции 37, пунктом 1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позиции 39, позициями 40 и 41 приложения в графе "Дополнительные требования к участникам закупки", считается контракт, заключенный и исполненный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либо договор, заключенный и исполненный в соответствии с Федеральным законом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B9">
        <w:rPr>
          <w:rFonts w:ascii="Times New Roman" w:hAnsi="Times New Roman" w:cs="Times New Roman"/>
          <w:sz w:val="24"/>
          <w:szCs w:val="24"/>
        </w:rPr>
        <w:t xml:space="preserve">Согласно пункту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2571 информацией и документами, подтверждающими соответствие участника закупки дополнительному требованию, установленному в соответствии с частью 2.1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являются информация и документы, предусмотренные хотя бы одним из подпунктов, указанных в данном пункте, в том числе исполненный контракт, заключенный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или договор, заключенный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223-ФЗ, а также акт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приемки поставленных товаров, выполненных работ, оказанных услуг, подтверждающий цену поставленных товаров, выполненных работ, оказанных услуг (подпункт "в" пункта 4).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B9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закупок в соответствии с позициями, указанными в абзаце шестом подпункта "б"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2571, в целях подтверждения соответствия дополнительному требованию, указанному в части 2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а также дополнительному требованию, указанному в части 2.1 статьи </w:t>
      </w:r>
      <w:r w:rsidRPr="007E65B9">
        <w:rPr>
          <w:rFonts w:ascii="Times New Roman" w:hAnsi="Times New Roman" w:cs="Times New Roman"/>
          <w:sz w:val="24"/>
          <w:szCs w:val="24"/>
        </w:rPr>
        <w:lastRenderedPageBreak/>
        <w:t xml:space="preserve">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 (в случае выбора участником закупки соответствующего способа подтверждения), представляется исполненный участником закупки контракт, заключенный в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5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или исполненный договор, заключенный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B9">
        <w:rPr>
          <w:rFonts w:ascii="Times New Roman" w:hAnsi="Times New Roman" w:cs="Times New Roman"/>
          <w:sz w:val="24"/>
          <w:szCs w:val="24"/>
        </w:rPr>
        <w:t xml:space="preserve">Частями 1 и 2 статьи 15 Федерального закона от 08.03.2022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46-ФЗ) установлено, что в период до 31.12.2023 включительно Правительством Российской Федерации, высшим исполнительным органом субъекта Российской Федерации в дополнение к случаям, предусмотренным частью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могут быть установлены иные случаи осуществления закупок товаров, работ, услуг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для государственных и (или) муниципальных нужд у единственного поставщика (подрядчика, исполнителя), а также определен порядок осуществления закупок в таких случаях.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При этом согласно части 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частями 1 и 2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46-ФЗ, включается в соответствующий реестр контрактов, заключенных заказчиками, предусмотренный статьей 103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44-ФЗ. 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частями 1 и 2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46-ФЗ, не размещаются на официальном сайте единой информационной системы в сфере закупок в информационно-телекоммуникационной сети Интернет.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в целях подтверждения соответствия дополнительным требованиям, предусмотренным частями 2 и 2.1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44-ФЗ, участником закупки могут </w:t>
      </w:r>
      <w:proofErr w:type="gramStart"/>
      <w:r w:rsidRPr="007E65B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E65B9">
        <w:rPr>
          <w:rFonts w:ascii="Times New Roman" w:hAnsi="Times New Roman" w:cs="Times New Roman"/>
          <w:sz w:val="24"/>
          <w:szCs w:val="24"/>
        </w:rPr>
        <w:t xml:space="preserve"> в том числе представлены контракты, заключенные в соответствии с частями 1 и 2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5B9">
        <w:rPr>
          <w:rFonts w:ascii="Times New Roman" w:hAnsi="Times New Roman" w:cs="Times New Roman"/>
          <w:sz w:val="24"/>
          <w:szCs w:val="24"/>
        </w:rPr>
        <w:t xml:space="preserve"> 46-ФЗ.</w:t>
      </w:r>
    </w:p>
    <w:p w:rsidR="007E65B9" w:rsidRDefault="007E65B9" w:rsidP="007E65B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>Департамент отмечает,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 </w:t>
      </w:r>
    </w:p>
    <w:p w:rsidR="007E65B9" w:rsidRDefault="007E65B9" w:rsidP="007E65B9">
      <w:pPr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7E65B9" w:rsidRDefault="007E65B9" w:rsidP="007E65B9">
      <w:pPr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>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E65B9">
        <w:rPr>
          <w:rFonts w:ascii="Times New Roman" w:hAnsi="Times New Roman" w:cs="Times New Roman"/>
          <w:sz w:val="24"/>
          <w:szCs w:val="24"/>
        </w:rPr>
        <w:t>Н.В.КОНКИНА</w:t>
      </w:r>
    </w:p>
    <w:p w:rsidR="00C3539D" w:rsidRPr="00AC2759" w:rsidRDefault="007E65B9" w:rsidP="007E65B9">
      <w:pPr>
        <w:jc w:val="both"/>
        <w:rPr>
          <w:rFonts w:ascii="Times New Roman" w:hAnsi="Times New Roman" w:cs="Times New Roman"/>
          <w:sz w:val="24"/>
          <w:szCs w:val="24"/>
        </w:rPr>
      </w:pPr>
      <w:r w:rsidRPr="007E65B9">
        <w:rPr>
          <w:rFonts w:ascii="Times New Roman" w:hAnsi="Times New Roman" w:cs="Times New Roman"/>
          <w:sz w:val="24"/>
          <w:szCs w:val="24"/>
        </w:rPr>
        <w:t>07.09.2023 </w:t>
      </w:r>
    </w:p>
    <w:sectPr w:rsidR="00C3539D" w:rsidRPr="00AC2759" w:rsidSect="00C3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759"/>
    <w:rsid w:val="007570C5"/>
    <w:rsid w:val="007E65B9"/>
    <w:rsid w:val="009042E8"/>
    <w:rsid w:val="009D35FE"/>
    <w:rsid w:val="00AC2759"/>
    <w:rsid w:val="00C3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2023-09-18T04:59:00Z</dcterms:created>
  <dcterms:modified xsi:type="dcterms:W3CDTF">2023-09-18T04:59:00Z</dcterms:modified>
</cp:coreProperties>
</file>