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76" w:rsidRPr="00614776" w:rsidRDefault="00614776" w:rsidP="0061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76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:rsidR="00614776" w:rsidRPr="00614776" w:rsidRDefault="00614776" w:rsidP="0061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76">
        <w:rPr>
          <w:rFonts w:ascii="Times New Roman" w:hAnsi="Times New Roman" w:cs="Times New Roman"/>
          <w:b/>
          <w:sz w:val="24"/>
          <w:szCs w:val="24"/>
        </w:rPr>
        <w:t>ПИСЬМО от 24 октября 2023 г. № 25-7/9975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>Департамент регулирования обращения лекарственных средств и медицинских изделий (далее - Департамент) в рамках компетенции рассмотрел обращение с просьбой разъяснить порядок применения метода сопоставимых рыночных цен и сообщает следующее.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здравоохранения Российской Федерации, утвержденным постановлением Правительства Российской Федерации от 19.06.2012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776">
        <w:rPr>
          <w:rFonts w:ascii="Times New Roman" w:hAnsi="Times New Roman" w:cs="Times New Roman"/>
          <w:sz w:val="24"/>
          <w:szCs w:val="24"/>
        </w:rPr>
        <w:t xml:space="preserve"> 608 (далее - Положение), Минздрав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 xml:space="preserve"> Согласно Положению Минздрав России не наделен полномочиями по официальному разъяснению законодательства Российской Федерации, а также практики его применения.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>В этой связи следует учитывать, что письма Минздрава России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>Также Минздрав России не обладает ни надзорными, ни контрольными функциями и (или) полномочиями в отношении осуществляемых закупок, в связи с чем, не вправе рассматривать вопросы правоприменительной практики в сфере закупок товаров, работ, услуг для обеспечения государственных и муниципальных нужд.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776">
        <w:rPr>
          <w:rFonts w:ascii="Times New Roman" w:hAnsi="Times New Roman" w:cs="Times New Roman"/>
          <w:sz w:val="24"/>
          <w:szCs w:val="24"/>
        </w:rPr>
        <w:t xml:space="preserve">Вместе с тем считаем возможным отметить, что при обосновании начальной (максимальной) цены контракта (далее - НМЦК) заказчик руководствуется приказом Минздрава России от 19.12.2019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776">
        <w:rPr>
          <w:rFonts w:ascii="Times New Roman" w:hAnsi="Times New Roman" w:cs="Times New Roman"/>
          <w:sz w:val="24"/>
          <w:szCs w:val="24"/>
        </w:rPr>
        <w:t xml:space="preserve"> 1064н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применения" (далее соответственно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776">
        <w:rPr>
          <w:rFonts w:ascii="Times New Roman" w:hAnsi="Times New Roman" w:cs="Times New Roman"/>
          <w:sz w:val="24"/>
          <w:szCs w:val="24"/>
        </w:rPr>
        <w:t xml:space="preserve"> 1064н, Порядок).</w:t>
      </w:r>
      <w:proofErr w:type="gramEnd"/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>Согласно пункту 8 Порядка цена единицы лекарственного препарата, начальная цена единицы лекарственного препарата определяется заказчиком как минимальное значение цены из минимальных цен, рассчитанных им с одновременным применением методов, предусмотренных пунктом 2 Порядка.</w:t>
      </w:r>
    </w:p>
    <w:p w:rsidR="00614776" w:rsidRPr="00614776" w:rsidRDefault="00614776" w:rsidP="006147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 xml:space="preserve">Одновременно сообщаем, что приказ Минэкономразвития России от 02.10.2013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776">
        <w:rPr>
          <w:rFonts w:ascii="Times New Roman" w:hAnsi="Times New Roman" w:cs="Times New Roman"/>
          <w:sz w:val="24"/>
          <w:szCs w:val="24"/>
        </w:rPr>
        <w:t xml:space="preserve"> 567 носит информационно-разъяснительный характер и действует в части, не противоречащей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776">
        <w:rPr>
          <w:rFonts w:ascii="Times New Roman" w:hAnsi="Times New Roman" w:cs="Times New Roman"/>
          <w:sz w:val="24"/>
          <w:szCs w:val="24"/>
        </w:rPr>
        <w:t xml:space="preserve"> 1064н. </w:t>
      </w:r>
    </w:p>
    <w:p w:rsidR="00614776" w:rsidRPr="00614776" w:rsidRDefault="00614776" w:rsidP="00614776">
      <w:pPr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A0508" w:rsidRPr="00614776" w:rsidRDefault="00614776" w:rsidP="00614776">
      <w:pPr>
        <w:rPr>
          <w:rFonts w:ascii="Times New Roman" w:hAnsi="Times New Roman" w:cs="Times New Roman"/>
          <w:sz w:val="24"/>
          <w:szCs w:val="24"/>
        </w:rPr>
      </w:pPr>
      <w:r w:rsidRPr="00614776">
        <w:rPr>
          <w:rFonts w:ascii="Times New Roman" w:hAnsi="Times New Roman" w:cs="Times New Roman"/>
          <w:sz w:val="24"/>
          <w:szCs w:val="24"/>
        </w:rPr>
        <w:t>Е.М.АСТАПЕНКО </w:t>
      </w:r>
    </w:p>
    <w:sectPr w:rsidR="00CA0508" w:rsidRPr="00614776" w:rsidSect="00CA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776"/>
    <w:rsid w:val="00614776"/>
    <w:rsid w:val="00CA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2149</Characters>
  <Application>Microsoft Office Word</Application>
  <DocSecurity>0</DocSecurity>
  <Lines>17</Lines>
  <Paragraphs>5</Paragraphs>
  <ScaleCrop>false</ScaleCrop>
  <Company>Krokoz™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2023-12-07T04:23:00Z</dcterms:created>
  <dcterms:modified xsi:type="dcterms:W3CDTF">2023-12-07T04:33:00Z</dcterms:modified>
</cp:coreProperties>
</file>