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69" w:rsidRPr="006B3269" w:rsidRDefault="006B3269" w:rsidP="006B326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9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6B3269" w:rsidRPr="006B3269" w:rsidRDefault="006B3269" w:rsidP="006B326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9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B3269" w:rsidRPr="006B3269" w:rsidRDefault="006B3269" w:rsidP="006B326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9">
        <w:rPr>
          <w:rFonts w:ascii="Times New Roman" w:hAnsi="Times New Roman" w:cs="Times New Roman"/>
          <w:b/>
          <w:sz w:val="24"/>
          <w:szCs w:val="24"/>
        </w:rPr>
        <w:t xml:space="preserve">от 1 ноября 2021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B3269">
        <w:rPr>
          <w:rFonts w:ascii="Times New Roman" w:hAnsi="Times New Roman" w:cs="Times New Roman"/>
          <w:b/>
          <w:sz w:val="24"/>
          <w:szCs w:val="24"/>
        </w:rPr>
        <w:t xml:space="preserve"> 24-06-06/88353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26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476 (далее - Требования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476), сообщает следующее.</w:t>
      </w:r>
      <w:proofErr w:type="gramEnd"/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269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19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44-ФЗ) Правительство Российской Федерации, высшие исполнительные органы государственной власти субъектов Российской Федерации, местные администрации в соответствии с общими правилами нормирования, предусмотренными частью 3 указанной статьи, устанавливают правила нормирования в сфере закупок</w:t>
      </w:r>
      <w:proofErr w:type="gramEnd"/>
      <w:r w:rsidRPr="006B3269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соответственно федеральных нужд, нужд субъектов Российской Федерации и муниципальных нужд, в том числе 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269">
        <w:rPr>
          <w:rFonts w:ascii="Times New Roman" w:hAnsi="Times New Roman" w:cs="Times New Roman"/>
          <w:sz w:val="24"/>
          <w:szCs w:val="24"/>
        </w:rPr>
        <w:t xml:space="preserve">Согласно подпункту "б" пункта 1 Требований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476 высшие исполнительные органы государственной власти субъектов Российской Федерации на основании Требований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476 утверждают требования к порядку разработки и принятия правовых актов о нормировании в сфере закупок, содержанию указанных актов и обеспечению их исполнения, в том числе требования к правовой форме, порядку согласования указанных актов, срокам утверждения и размещения в единой информационной системе в</w:t>
      </w:r>
      <w:proofErr w:type="gramEnd"/>
      <w:r w:rsidRPr="006B3269">
        <w:rPr>
          <w:rFonts w:ascii="Times New Roman" w:hAnsi="Times New Roman" w:cs="Times New Roman"/>
          <w:sz w:val="24"/>
          <w:szCs w:val="24"/>
        </w:rPr>
        <w:t xml:space="preserve"> сфере закупок, а также случаи внесения изменений в указанные акты.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</w:rPr>
        <w:t xml:space="preserve">Так, постановлением Совета министров Республики Крым от 15.02.2016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47 утверждены Требования к порядку разработки и принятия правовых актов о нормировании в сфере закупок для обеспечения нужд Республики Крым, содержанию указанных актов и обеспечению их исполнения (далее - Требования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47).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B3269">
        <w:rPr>
          <w:rFonts w:ascii="Times New Roman" w:hAnsi="Times New Roman" w:cs="Times New Roman"/>
          <w:sz w:val="24"/>
          <w:szCs w:val="24"/>
        </w:rPr>
        <w:t xml:space="preserve">На момент издания данного документа Требования, утвержденные Постановлением Совета министров Республики Крым от 15.02.2016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47, изложены в новой редакции.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269">
        <w:rPr>
          <w:rFonts w:ascii="Times New Roman" w:hAnsi="Times New Roman" w:cs="Times New Roman"/>
          <w:sz w:val="24"/>
          <w:szCs w:val="24"/>
        </w:rPr>
        <w:t xml:space="preserve">В соответствии с пунктом 18 Требований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47 правовые акты государственных органов, исполнительных органов государственной власти, территориального фонда обязательного медицинского страхования Республики Крым, утверждающих нормативные затраты на обеспечение функций самих государственных органов (подведомственных им казенных и бюджетных учреждений), фонда и его </w:t>
      </w:r>
      <w:r w:rsidRPr="006B3269">
        <w:rPr>
          <w:rFonts w:ascii="Times New Roman" w:hAnsi="Times New Roman" w:cs="Times New Roman"/>
          <w:sz w:val="24"/>
          <w:szCs w:val="24"/>
        </w:rPr>
        <w:lastRenderedPageBreak/>
        <w:t>филиалов (представительств), подлежат пересмотру и утверждению до 1 июня текущего финансового года.</w:t>
      </w:r>
      <w:proofErr w:type="gramEnd"/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</w:rPr>
        <w:t>Таким образом, до 1 июня текущего финансового года государственные органы, исполнительные органы государственной власти, территориальный фонд обязательного медицинского страхования Республики Крым обязаны принять правовой акт об утверждении нормативных затрат. Такой акт о нормировании обязан быть принят каждым государственным органом, исполнительным органом государственной власти, территориальным фондом обязательного медицинского страхования Республики Крым при его отсутствии.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</w:rPr>
        <w:t xml:space="preserve">При этом положениями Требований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47 не предусмотрен срок для принятия и утверждения правовых актов о нормировании в случае создания указанных органов и учреждений после 1 июня текущего финансового года.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</w:rPr>
        <w:t>Вместе с тем, по мнению Департамента, государственные органы, исполнительные органы государственной власти, территориальный фонд обязательного медицинского страхования Республики Крым, созданные после 1 июня текущего финансового года, обязаны принять правовые акты об утверждении нормативных затрат после их создания.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</w:rPr>
        <w:t xml:space="preserve">При этом следует отметить, что в соответствии с частью 1 статьи 18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44-ФЗ обоснованной признается закупка, осуществляемая в соответствии с положениями статей 19 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269">
        <w:rPr>
          <w:rFonts w:ascii="Times New Roman" w:hAnsi="Times New Roman" w:cs="Times New Roman"/>
          <w:sz w:val="24"/>
          <w:szCs w:val="24"/>
        </w:rPr>
        <w:t xml:space="preserve">Положениями статьи 19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44-ФЗ предусмотрен механизм нормирования в сфере закупок, под которым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</w:t>
      </w:r>
      <w:proofErr w:type="gramEnd"/>
      <w:r w:rsidRPr="006B3269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Pr="006B326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B3269">
        <w:rPr>
          <w:rFonts w:ascii="Times New Roman" w:hAnsi="Times New Roman" w:cs="Times New Roman"/>
          <w:sz w:val="24"/>
          <w:szCs w:val="24"/>
        </w:rPr>
        <w:t xml:space="preserve"> формируется государственное (муниципальное) задание на оказание государственных (муниципальных) услуг, выполнение работ).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269">
        <w:rPr>
          <w:rFonts w:ascii="Times New Roman" w:hAnsi="Times New Roman" w:cs="Times New Roman"/>
          <w:sz w:val="24"/>
          <w:szCs w:val="24"/>
        </w:rPr>
        <w:t xml:space="preserve">Соответственно, статьей 19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44-ФЗ установлена обязанность государственных органов утвердить требования к закупаемым ими, их территориальными органами (подразделениями) и подведомственными указанным органам учреждениями и предприятиями отдельным видам товаров, работ, услуг (в том числе предельные цены товаров, работ, услуг) и нормативные затраты на обеспечение деятельности указанных органов и их подведомственных казенных учреждений.</w:t>
      </w:r>
      <w:proofErr w:type="gramEnd"/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</w:rPr>
        <w:t>Кроме того, нормирование в сфере закупок распространяется на все закупки заказчика для обеспечения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задание).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нормативные затраты применяются при обосновании бюджетных ассигнований в целях </w:t>
      </w:r>
      <w:proofErr w:type="gramStart"/>
      <w:r w:rsidRPr="006B3269">
        <w:rPr>
          <w:rFonts w:ascii="Times New Roman" w:hAnsi="Times New Roman" w:cs="Times New Roman"/>
          <w:sz w:val="24"/>
          <w:szCs w:val="24"/>
        </w:rPr>
        <w:t>формирования проекта бюджета субъекта Российской Федерации</w:t>
      </w:r>
      <w:proofErr w:type="gramEnd"/>
      <w:r w:rsidRPr="006B3269">
        <w:rPr>
          <w:rFonts w:ascii="Times New Roman" w:hAnsi="Times New Roman" w:cs="Times New Roman"/>
          <w:sz w:val="24"/>
          <w:szCs w:val="24"/>
        </w:rPr>
        <w:t xml:space="preserve"> и обосновании закупок товаров, работ, услуг, планируемых к приобретению.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</w:rPr>
        <w:t xml:space="preserve">Также отмечаем, что согласно пункту 22 Требований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269">
        <w:rPr>
          <w:rFonts w:ascii="Times New Roman" w:hAnsi="Times New Roman" w:cs="Times New Roman"/>
          <w:sz w:val="24"/>
          <w:szCs w:val="24"/>
        </w:rPr>
        <w:t xml:space="preserve"> 47 внесение изменений в правовые акты, указанные в пункте 1 указанных Требований, осуществляется в порядке, установленном для их принятия. При этом срок внесения таких изменений порядком не установлен.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</w:rPr>
        <w:t>Соответственно, государственные органы, исполнительные органы государственной власти, территориальный фонд обязательного медицинского страхования Республики Крым вправе вносить изменения в утвержденные акты о нормировании в любой момент в порядке, предусмотренном для их установления.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269">
        <w:rPr>
          <w:rFonts w:ascii="Times New Roman" w:hAnsi="Times New Roman" w:cs="Times New Roman"/>
          <w:sz w:val="24"/>
          <w:szCs w:val="24"/>
        </w:rPr>
        <w:t>Д.А.ГОТОВЦЕВ</w:t>
      </w:r>
    </w:p>
    <w:p w:rsidR="006B3269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3269">
        <w:rPr>
          <w:rFonts w:ascii="Times New Roman" w:hAnsi="Times New Roman" w:cs="Times New Roman"/>
          <w:sz w:val="24"/>
          <w:szCs w:val="24"/>
          <w:lang w:val="en-US"/>
        </w:rPr>
        <w:t>01.11.2021</w:t>
      </w:r>
    </w:p>
    <w:p w:rsidR="009C1EED" w:rsidRPr="006B3269" w:rsidRDefault="006B3269" w:rsidP="006B3269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326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9C1EED" w:rsidRPr="006B3269" w:rsidSect="00CF2A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A4C"/>
    <w:rsid w:val="002A3D2D"/>
    <w:rsid w:val="006B3269"/>
    <w:rsid w:val="009C1EED"/>
    <w:rsid w:val="00CF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2024-01-15T04:44:00Z</dcterms:created>
  <dcterms:modified xsi:type="dcterms:W3CDTF">2024-01-15T04:44:00Z</dcterms:modified>
</cp:coreProperties>
</file>