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56" w:rsidRPr="00F93056" w:rsidRDefault="00F93056" w:rsidP="00F93056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056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F93056" w:rsidRPr="00F93056" w:rsidRDefault="00F93056" w:rsidP="00F93056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056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93056" w:rsidRPr="00F93056" w:rsidRDefault="00F93056" w:rsidP="00F93056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056">
        <w:rPr>
          <w:rFonts w:ascii="Times New Roman" w:hAnsi="Times New Roman" w:cs="Times New Roman"/>
          <w:b/>
          <w:sz w:val="24"/>
          <w:szCs w:val="24"/>
        </w:rPr>
        <w:t xml:space="preserve">от 30 ноября 2023 г. № 24-06-09/115228 "Об установлении в качестве </w:t>
      </w:r>
      <w:proofErr w:type="gramStart"/>
      <w:r w:rsidRPr="00F93056">
        <w:rPr>
          <w:rFonts w:ascii="Times New Roman" w:hAnsi="Times New Roman" w:cs="Times New Roman"/>
          <w:b/>
          <w:sz w:val="24"/>
          <w:szCs w:val="24"/>
        </w:rPr>
        <w:t>показателя критерия оценки квалификации участников закупки наличия</w:t>
      </w:r>
      <w:proofErr w:type="gramEnd"/>
      <w:r w:rsidRPr="00F93056">
        <w:rPr>
          <w:rFonts w:ascii="Times New Roman" w:hAnsi="Times New Roman" w:cs="Times New Roman"/>
          <w:b/>
          <w:sz w:val="24"/>
          <w:szCs w:val="24"/>
        </w:rPr>
        <w:t xml:space="preserve"> у них финансовых ресурсов"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 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056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АО, направленное посредством электронной почты письмом от 31.10.2023, по вопросу применения Положения об оценке заявок на участие в закупке товаров, работ, услуг для обеспечения государственных и муниципальных нужд, утвержденного постановлением Правительства Российской Федерации от 31.12.2021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3056">
        <w:rPr>
          <w:rFonts w:ascii="Times New Roman" w:hAnsi="Times New Roman" w:cs="Times New Roman"/>
          <w:sz w:val="24"/>
          <w:szCs w:val="24"/>
        </w:rPr>
        <w:t xml:space="preserve"> 2604 "Об оценке заявок на участие в закупке товаров, работ, услуг для</w:t>
      </w:r>
      <w:proofErr w:type="gramEnd"/>
      <w:r w:rsidRPr="00F93056">
        <w:rPr>
          <w:rFonts w:ascii="Times New Roman" w:hAnsi="Times New Roman" w:cs="Times New Roman"/>
          <w:sz w:val="24"/>
          <w:szCs w:val="24"/>
        </w:rPr>
        <w:t xml:space="preserve"> обеспечения государственных и муниципальных нужд, внесении изменений в пункт 4 постановления Правительства Российской Федерации от 20.12.2021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3056">
        <w:rPr>
          <w:rFonts w:ascii="Times New Roman" w:hAnsi="Times New Roman" w:cs="Times New Roman"/>
          <w:sz w:val="24"/>
          <w:szCs w:val="24"/>
        </w:rPr>
        <w:t xml:space="preserve"> 2369 и признании </w:t>
      </w:r>
      <w:proofErr w:type="gramStart"/>
      <w:r w:rsidRPr="00F9305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F93056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некоторых актов Правительства Российской Федерации" (далее - Положение), сообщает следующее. 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3056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Согласно пункту 3 Положения для оценки заявок применяются следующие критерии оценки: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а) цена контракта, сумма цен единиц товара, работы, услуги;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б) расходы;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в) характеристики объекта закупки;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г) квалификация участников закупки.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Для оценки заявок по критерию оценки "квалификация участников закупки" может применяться, если иное не предусмотрено Положением, показатель оценки "наличие у участников закупки финансовых ресурсов" (подпункт "а" пункта 24 Положения).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Для оценки заявок по показателям оценки, предусмотренным пунктом 24 Положения, применяются детализирующие показатели (пункт 25 Положения).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Положением не определены детализирующие показатели по показателю оценки "наличие у участников закупки финансовых ресурсов", а также перечень подтверждающих документов.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Учитывая изложенное, если заказчиком для оценки заявок по критерию оценки "квалификация участников закупки" применяется показатель оценки "наличие у участников закупки финансовых ресурсов", соответствующие детализирующие показатели определяются заказчиком самостоятельно.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При этом определенные заказчиком детализирующие показатели, раскрывающие показатель оценки "наличие у участников закупки финансовых ресурсов" по критерию оценки "квалификация участников закупки", а также перечень подтверждающих документов, не должны приводить к ограничению конкуренции, в частности к необоснованному ограничению числа участников закупок.</w:t>
      </w:r>
    </w:p>
    <w:p w:rsidR="00F93056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 </w:t>
      </w:r>
    </w:p>
    <w:p w:rsidR="00F93056" w:rsidRPr="00F93056" w:rsidRDefault="00F93056" w:rsidP="00F93056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F93056" w:rsidRPr="00F93056" w:rsidRDefault="00F93056" w:rsidP="00F93056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Н.В.КОНКИНА</w:t>
      </w:r>
    </w:p>
    <w:p w:rsidR="00F93056" w:rsidRPr="00F93056" w:rsidRDefault="00F93056" w:rsidP="00F93056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30.11.2023</w:t>
      </w:r>
    </w:p>
    <w:p w:rsidR="000A2262" w:rsidRPr="00F93056" w:rsidRDefault="00F93056" w:rsidP="00F930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3056">
        <w:rPr>
          <w:rFonts w:ascii="Times New Roman" w:hAnsi="Times New Roman" w:cs="Times New Roman"/>
          <w:sz w:val="24"/>
          <w:szCs w:val="24"/>
        </w:rPr>
        <w:t> </w:t>
      </w:r>
    </w:p>
    <w:sectPr w:rsidR="000A2262" w:rsidRPr="00F93056" w:rsidSect="000A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056"/>
    <w:rsid w:val="000A2262"/>
    <w:rsid w:val="00F9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2559</Characters>
  <Application>Microsoft Office Word</Application>
  <DocSecurity>0</DocSecurity>
  <Lines>21</Lines>
  <Paragraphs>6</Paragraphs>
  <ScaleCrop>false</ScaleCrop>
  <Company>Krokoz™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2024-02-12T05:06:00Z</dcterms:created>
  <dcterms:modified xsi:type="dcterms:W3CDTF">2024-02-12T05:10:00Z</dcterms:modified>
</cp:coreProperties>
</file>