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48" w:rsidRPr="00BC57F0" w:rsidRDefault="00044048" w:rsidP="00BC57F0">
      <w:pPr>
        <w:ind w:firstLine="1701"/>
        <w:jc w:val="center"/>
        <w:rPr>
          <w:rFonts w:ascii="Times New Roman" w:hAnsi="Times New Roman" w:cs="Times New Roman"/>
          <w:b/>
          <w:sz w:val="24"/>
          <w:szCs w:val="24"/>
        </w:rPr>
      </w:pPr>
      <w:r w:rsidRPr="00BC57F0">
        <w:rPr>
          <w:rFonts w:ascii="Times New Roman" w:hAnsi="Times New Roman" w:cs="Times New Roman"/>
          <w:b/>
          <w:sz w:val="24"/>
          <w:szCs w:val="24"/>
        </w:rPr>
        <w:t>МИНИСТЕРСТВО ФИНАНСОВ РОССИЙСКОЙ ФЕДЕРАЦИИ</w:t>
      </w:r>
    </w:p>
    <w:p w:rsidR="00044048" w:rsidRPr="00BC57F0" w:rsidRDefault="00044048" w:rsidP="00BC57F0">
      <w:pPr>
        <w:ind w:firstLine="1701"/>
        <w:jc w:val="center"/>
        <w:rPr>
          <w:rFonts w:ascii="Times New Roman" w:hAnsi="Times New Roman" w:cs="Times New Roman"/>
          <w:b/>
          <w:sz w:val="24"/>
          <w:szCs w:val="24"/>
        </w:rPr>
      </w:pPr>
      <w:r w:rsidRPr="00BC57F0">
        <w:rPr>
          <w:rFonts w:ascii="Times New Roman" w:hAnsi="Times New Roman" w:cs="Times New Roman"/>
          <w:b/>
          <w:sz w:val="24"/>
          <w:szCs w:val="24"/>
        </w:rPr>
        <w:t>ПИСЬМО</w:t>
      </w:r>
    </w:p>
    <w:p w:rsidR="00044048" w:rsidRPr="00BC57F0" w:rsidRDefault="00044048" w:rsidP="00BC57F0">
      <w:pPr>
        <w:ind w:firstLine="1701"/>
        <w:jc w:val="center"/>
        <w:rPr>
          <w:rFonts w:ascii="Times New Roman" w:hAnsi="Times New Roman" w:cs="Times New Roman"/>
          <w:b/>
          <w:sz w:val="24"/>
          <w:szCs w:val="24"/>
        </w:rPr>
      </w:pPr>
      <w:r w:rsidRPr="00BC57F0">
        <w:rPr>
          <w:rFonts w:ascii="Times New Roman" w:hAnsi="Times New Roman" w:cs="Times New Roman"/>
          <w:b/>
          <w:sz w:val="24"/>
          <w:szCs w:val="24"/>
        </w:rPr>
        <w:t xml:space="preserve">от 11 июня 2019 г. </w:t>
      </w:r>
      <w:r w:rsidR="00BC57F0">
        <w:rPr>
          <w:rFonts w:ascii="Times New Roman" w:hAnsi="Times New Roman" w:cs="Times New Roman"/>
          <w:b/>
          <w:sz w:val="24"/>
          <w:szCs w:val="24"/>
        </w:rPr>
        <w:t>№</w:t>
      </w:r>
      <w:r w:rsidRPr="00BC57F0">
        <w:rPr>
          <w:rFonts w:ascii="Times New Roman" w:hAnsi="Times New Roman" w:cs="Times New Roman"/>
          <w:b/>
          <w:sz w:val="24"/>
          <w:szCs w:val="24"/>
        </w:rPr>
        <w:t xml:space="preserve"> 24-02-06/42600 "О действиях аукционной комиссии в случае предоставления участником электронного аукциона информации и документов"</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lang w:val="en-US"/>
        </w:rPr>
        <w:t> </w:t>
      </w:r>
    </w:p>
    <w:p w:rsidR="00044048" w:rsidRPr="00044048" w:rsidRDefault="00044048" w:rsidP="00044048">
      <w:pPr>
        <w:ind w:firstLine="1701"/>
        <w:jc w:val="both"/>
        <w:rPr>
          <w:rFonts w:ascii="Times New Roman" w:hAnsi="Times New Roman" w:cs="Times New Roman"/>
          <w:sz w:val="24"/>
          <w:szCs w:val="24"/>
        </w:rPr>
      </w:pPr>
      <w:proofErr w:type="gramStart"/>
      <w:r w:rsidRPr="00044048">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06.05.2018, направленное письмом от 16.05.2019, по вопросам о применении положений Федерального закона от 05.04.2013 </w:t>
      </w:r>
      <w:r w:rsidR="00BC57F0">
        <w:rPr>
          <w:rFonts w:ascii="Times New Roman" w:hAnsi="Times New Roman" w:cs="Times New Roman"/>
          <w:sz w:val="24"/>
          <w:szCs w:val="24"/>
        </w:rPr>
        <w:t>№</w:t>
      </w:r>
      <w:r w:rsidRPr="0004404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сообщает следующее.</w:t>
      </w:r>
      <w:proofErr w:type="gramEnd"/>
    </w:p>
    <w:p w:rsidR="00044048" w:rsidRPr="00044048" w:rsidRDefault="00044048" w:rsidP="00044048">
      <w:pPr>
        <w:ind w:firstLine="1701"/>
        <w:jc w:val="both"/>
        <w:rPr>
          <w:rFonts w:ascii="Times New Roman" w:hAnsi="Times New Roman" w:cs="Times New Roman"/>
          <w:sz w:val="24"/>
          <w:szCs w:val="24"/>
        </w:rPr>
      </w:pPr>
      <w:proofErr w:type="gramStart"/>
      <w:r w:rsidRPr="00044048">
        <w:rPr>
          <w:rFonts w:ascii="Times New Roman" w:hAnsi="Times New Roman" w:cs="Times New Roman"/>
          <w:sz w:val="24"/>
          <w:szCs w:val="24"/>
        </w:rPr>
        <w:t>В соответствии с пунктом 12.5 Регламента Министерства финансов Российской Федерации, утвержденного приказом Министерства финансов Российской Федерации от 14.09.2018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w:t>
      </w:r>
      <w:proofErr w:type="gramEnd"/>
      <w:r w:rsidRPr="00044048">
        <w:rPr>
          <w:rFonts w:ascii="Times New Roman" w:hAnsi="Times New Roman" w:cs="Times New Roman"/>
          <w:sz w:val="24"/>
          <w:szCs w:val="24"/>
        </w:rPr>
        <w:t xml:space="preserve">, </w:t>
      </w:r>
      <w:proofErr w:type="gramStart"/>
      <w:r w:rsidRPr="00044048">
        <w:rPr>
          <w:rFonts w:ascii="Times New Roman" w:hAnsi="Times New Roman" w:cs="Times New Roman"/>
          <w:sz w:val="24"/>
          <w:szCs w:val="24"/>
        </w:rPr>
        <w:t>принятого</w:t>
      </w:r>
      <w:proofErr w:type="gramEnd"/>
      <w:r w:rsidRPr="00044048">
        <w:rPr>
          <w:rFonts w:ascii="Times New Roman" w:hAnsi="Times New Roman" w:cs="Times New Roman"/>
          <w:sz w:val="24"/>
          <w:szCs w:val="24"/>
        </w:rPr>
        <w:t xml:space="preserve"> по обращению.</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Вместе с тем Департамент считает возможным высказать позицию в отношении поставленных в Обращении вопросов.</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1. По вопросу о действиях аукционной комиссии в случае предоставления участником электронного аукциона информации, установленной частью 11 статьи 24.1 Закона о контрактной системе, во второй части заявки на участие в электронном аукционе Департамент сообщает.</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Согласно части 1 статьи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Частью 19 статьи 68 Закона о контрактной системе установлено, что оператор электронной площадки обязан направить заказчику протокол проведения электронного аукциона и вторые части заявок на участие в электронном аукционе, поданных его участниками, а также информацию и электронные документы этих участников, предусмотренные частью 11 статьи 24.1 Закона о контрактной системе.</w:t>
      </w:r>
    </w:p>
    <w:p w:rsidR="00044048" w:rsidRPr="00044048" w:rsidRDefault="00044048" w:rsidP="00044048">
      <w:pPr>
        <w:ind w:firstLine="1701"/>
        <w:jc w:val="both"/>
        <w:rPr>
          <w:rFonts w:ascii="Times New Roman" w:hAnsi="Times New Roman" w:cs="Times New Roman"/>
          <w:sz w:val="24"/>
          <w:szCs w:val="24"/>
        </w:rPr>
      </w:pPr>
      <w:proofErr w:type="gramStart"/>
      <w:r w:rsidRPr="00044048">
        <w:rPr>
          <w:rFonts w:ascii="Times New Roman" w:hAnsi="Times New Roman" w:cs="Times New Roman"/>
          <w:sz w:val="24"/>
          <w:szCs w:val="24"/>
        </w:rPr>
        <w:t xml:space="preserve">В соответствии с пунктом 1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частью 11 статьи 24.1, частями 3 и 5 </w:t>
      </w:r>
      <w:r w:rsidRPr="00044048">
        <w:rPr>
          <w:rFonts w:ascii="Times New Roman" w:hAnsi="Times New Roman" w:cs="Times New Roman"/>
          <w:sz w:val="24"/>
          <w:szCs w:val="24"/>
        </w:rPr>
        <w:lastRenderedPageBreak/>
        <w:t>статьи 66 Закона о контрактной системе, несоответствия указанных документов и информации требованиям, установленным документацией о таком</w:t>
      </w:r>
      <w:proofErr w:type="gramEnd"/>
      <w:r w:rsidRPr="00044048">
        <w:rPr>
          <w:rFonts w:ascii="Times New Roman" w:hAnsi="Times New Roman" w:cs="Times New Roman"/>
          <w:sz w:val="24"/>
          <w:szCs w:val="24"/>
        </w:rPr>
        <w:t xml:space="preserve"> </w:t>
      </w:r>
      <w:proofErr w:type="gramStart"/>
      <w:r w:rsidRPr="00044048">
        <w:rPr>
          <w:rFonts w:ascii="Times New Roman" w:hAnsi="Times New Roman" w:cs="Times New Roman"/>
          <w:sz w:val="24"/>
          <w:szCs w:val="24"/>
        </w:rPr>
        <w:t>аукционе</w:t>
      </w:r>
      <w:proofErr w:type="gramEnd"/>
      <w:r w:rsidRPr="00044048">
        <w:rPr>
          <w:rFonts w:ascii="Times New Roman" w:hAnsi="Times New Roman" w:cs="Times New Roman"/>
          <w:sz w:val="24"/>
          <w:szCs w:val="24"/>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Следует отметить, что пункт 1 части 6 статьи 69 Закона о контрактной системе не устанавливает взаимосвязь между возможностью признания заявки не соответствующей требованиям, установленным документацией о таком аукционе, и источником получения аукционной комиссией указанных в данном пункте документов и информации, предоставленных участником аукциона.</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Таким образом, аукционная комиссия при рассмотрении вторых частей заявок на участие в аукционе проверяет в совокупности информацию и документы, предоставленные участником электронного аукциона в составе второй части заявки, а также информацию и документы, предоставленные оператором электронной площадки, в том числе путем информационного взаимодействия с государственными информационными системами.</w:t>
      </w:r>
    </w:p>
    <w:p w:rsidR="00044048" w:rsidRPr="00044048" w:rsidRDefault="00044048" w:rsidP="00044048">
      <w:pPr>
        <w:ind w:firstLine="1701"/>
        <w:jc w:val="both"/>
        <w:rPr>
          <w:rFonts w:ascii="Times New Roman" w:hAnsi="Times New Roman" w:cs="Times New Roman"/>
          <w:sz w:val="24"/>
          <w:szCs w:val="24"/>
        </w:rPr>
      </w:pPr>
      <w:r w:rsidRPr="00044048">
        <w:rPr>
          <w:rFonts w:ascii="Times New Roman" w:hAnsi="Times New Roman" w:cs="Times New Roman"/>
          <w:sz w:val="24"/>
          <w:szCs w:val="24"/>
        </w:rPr>
        <w:t xml:space="preserve">2. Позиция по вопросу о порядке осуществления закупки компьютерной техники с предустановленным программным обеспечением в части установления запрета, предусмотренного частью 4 статьи 14 Закона о контрактной системе, направлена ранее письмом Минфина России от 07.06.2019 </w:t>
      </w:r>
      <w:r w:rsidR="00BC57F0">
        <w:rPr>
          <w:rFonts w:ascii="Times New Roman" w:hAnsi="Times New Roman" w:cs="Times New Roman"/>
          <w:sz w:val="24"/>
          <w:szCs w:val="24"/>
        </w:rPr>
        <w:t>№</w:t>
      </w:r>
      <w:r w:rsidRPr="00044048">
        <w:rPr>
          <w:rFonts w:ascii="Times New Roman" w:hAnsi="Times New Roman" w:cs="Times New Roman"/>
          <w:sz w:val="24"/>
          <w:szCs w:val="24"/>
        </w:rPr>
        <w:t xml:space="preserve"> 24-01-07/41760, позиция прилагается.</w:t>
      </w:r>
    </w:p>
    <w:p w:rsidR="00044048" w:rsidRPr="00044048" w:rsidRDefault="00044048" w:rsidP="00044048">
      <w:pPr>
        <w:jc w:val="both"/>
        <w:rPr>
          <w:rFonts w:ascii="Times New Roman" w:hAnsi="Times New Roman" w:cs="Times New Roman"/>
          <w:sz w:val="24"/>
          <w:szCs w:val="24"/>
        </w:rPr>
      </w:pPr>
      <w:r w:rsidRPr="00044048">
        <w:rPr>
          <w:rFonts w:ascii="Times New Roman" w:hAnsi="Times New Roman" w:cs="Times New Roman"/>
          <w:sz w:val="24"/>
          <w:szCs w:val="24"/>
          <w:lang w:val="en-US"/>
        </w:rPr>
        <w:t> </w:t>
      </w:r>
    </w:p>
    <w:p w:rsidR="00044048" w:rsidRPr="00044048" w:rsidRDefault="00044048" w:rsidP="00044048">
      <w:pPr>
        <w:jc w:val="both"/>
        <w:rPr>
          <w:rFonts w:ascii="Times New Roman" w:hAnsi="Times New Roman" w:cs="Times New Roman"/>
          <w:sz w:val="24"/>
          <w:szCs w:val="24"/>
        </w:rPr>
      </w:pPr>
      <w:r w:rsidRPr="00044048">
        <w:rPr>
          <w:rFonts w:ascii="Times New Roman" w:hAnsi="Times New Roman" w:cs="Times New Roman"/>
          <w:sz w:val="24"/>
          <w:szCs w:val="24"/>
        </w:rPr>
        <w:t>Заместитель директора Департамента</w:t>
      </w:r>
    </w:p>
    <w:p w:rsidR="00044048" w:rsidRPr="00044048" w:rsidRDefault="00044048" w:rsidP="00044048">
      <w:pPr>
        <w:jc w:val="both"/>
        <w:rPr>
          <w:rFonts w:ascii="Times New Roman" w:hAnsi="Times New Roman" w:cs="Times New Roman"/>
          <w:sz w:val="24"/>
          <w:szCs w:val="24"/>
        </w:rPr>
      </w:pPr>
      <w:r w:rsidRPr="00044048">
        <w:rPr>
          <w:rFonts w:ascii="Times New Roman" w:hAnsi="Times New Roman" w:cs="Times New Roman"/>
          <w:sz w:val="24"/>
          <w:szCs w:val="24"/>
        </w:rPr>
        <w:t>И.Ю.КУСТ</w:t>
      </w:r>
    </w:p>
    <w:p w:rsidR="00533BA3" w:rsidRPr="00044048" w:rsidRDefault="00044048" w:rsidP="00044048">
      <w:pPr>
        <w:jc w:val="both"/>
        <w:rPr>
          <w:rFonts w:ascii="Times New Roman" w:hAnsi="Times New Roman" w:cs="Times New Roman"/>
          <w:sz w:val="24"/>
          <w:szCs w:val="24"/>
          <w:lang w:val="en-US"/>
        </w:rPr>
      </w:pPr>
      <w:r w:rsidRPr="00044048">
        <w:rPr>
          <w:rFonts w:ascii="Times New Roman" w:hAnsi="Times New Roman" w:cs="Times New Roman"/>
          <w:sz w:val="24"/>
          <w:szCs w:val="24"/>
          <w:lang w:val="en-US"/>
        </w:rPr>
        <w:t>11.06.2019</w:t>
      </w:r>
    </w:p>
    <w:sectPr w:rsidR="00533BA3" w:rsidRPr="00044048" w:rsidSect="00496DC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6DCB"/>
    <w:rsid w:val="00044048"/>
    <w:rsid w:val="00496DCB"/>
    <w:rsid w:val="00533BA3"/>
    <w:rsid w:val="00BC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2024-02-14T04:37:00Z</dcterms:created>
  <dcterms:modified xsi:type="dcterms:W3CDTF">2024-02-14T04:37:00Z</dcterms:modified>
</cp:coreProperties>
</file>