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A8" w:rsidRPr="00EF2583" w:rsidRDefault="003074A8" w:rsidP="003074A8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583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3074A8" w:rsidRPr="00EF2583" w:rsidRDefault="003074A8" w:rsidP="003074A8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583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3074A8" w:rsidRPr="00EF2583" w:rsidRDefault="003074A8" w:rsidP="003074A8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583">
        <w:rPr>
          <w:rFonts w:ascii="Times New Roman" w:hAnsi="Times New Roman" w:cs="Times New Roman"/>
          <w:b/>
          <w:sz w:val="24"/>
          <w:szCs w:val="24"/>
        </w:rPr>
        <w:t>от 28 февраля 2023 г. № 02-14-08/16496 "О казначейском сопровождении субсидий, предоставленных федеральным бюджетным и автономным учреждениям на основании заключенных в 2022 г. соглашений в целях приобретения товаров, работ и услуг"</w:t>
      </w:r>
    </w:p>
    <w:p w:rsidR="003074A8" w:rsidRPr="003074A8" w:rsidRDefault="003074A8" w:rsidP="003074A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74A8">
        <w:rPr>
          <w:rFonts w:ascii="Times New Roman" w:hAnsi="Times New Roman" w:cs="Times New Roman"/>
          <w:sz w:val="24"/>
          <w:szCs w:val="24"/>
        </w:rPr>
        <w:t> </w:t>
      </w:r>
    </w:p>
    <w:p w:rsidR="003074A8" w:rsidRPr="003074A8" w:rsidRDefault="003074A8" w:rsidP="003074A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4A8">
        <w:rPr>
          <w:rFonts w:ascii="Times New Roman" w:hAnsi="Times New Roman" w:cs="Times New Roman"/>
          <w:sz w:val="24"/>
          <w:szCs w:val="24"/>
        </w:rPr>
        <w:t xml:space="preserve">Министерство финансов Российской Федерации рассмотрело обращение от 7 февраля 2023 г., направленное письмом от 16 февраля 2023 г., по вопросу перечисления в текущем финансовом году субсидий по соглашениям, заключенным в 2022 году с федеральными бюджетными и автономными учреждениями, которые подлежали казначейскому сопровождению в соответствии с пунктом 2 части 2 статьи 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74A8">
        <w:rPr>
          <w:rFonts w:ascii="Times New Roman" w:hAnsi="Times New Roman" w:cs="Times New Roman"/>
          <w:sz w:val="24"/>
          <w:szCs w:val="24"/>
        </w:rPr>
        <w:t xml:space="preserve"> 390-ФЗ </w:t>
      </w:r>
      <w:r w:rsidR="00EF2583" w:rsidRPr="003074A8">
        <w:rPr>
          <w:rFonts w:ascii="Times New Roman" w:hAnsi="Times New Roman" w:cs="Times New Roman"/>
          <w:sz w:val="24"/>
          <w:szCs w:val="24"/>
        </w:rPr>
        <w:t>"О федеральном бюджете на 2022 год</w:t>
      </w:r>
      <w:proofErr w:type="gramEnd"/>
      <w:r w:rsidR="00EF2583" w:rsidRPr="003074A8">
        <w:rPr>
          <w:rFonts w:ascii="Times New Roman" w:hAnsi="Times New Roman" w:cs="Times New Roman"/>
          <w:sz w:val="24"/>
          <w:szCs w:val="24"/>
        </w:rPr>
        <w:t xml:space="preserve"> и на плановый период 2023 и 2024 годов" (далее - Федеральный закон </w:t>
      </w:r>
      <w:r w:rsidR="00EF2583">
        <w:rPr>
          <w:rFonts w:ascii="Times New Roman" w:hAnsi="Times New Roman" w:cs="Times New Roman"/>
          <w:sz w:val="24"/>
          <w:szCs w:val="24"/>
        </w:rPr>
        <w:t>№</w:t>
      </w:r>
      <w:r w:rsidR="00EF2583" w:rsidRPr="003074A8">
        <w:rPr>
          <w:rFonts w:ascii="Times New Roman" w:hAnsi="Times New Roman" w:cs="Times New Roman"/>
          <w:sz w:val="24"/>
          <w:szCs w:val="24"/>
        </w:rPr>
        <w:t xml:space="preserve"> 390-ФЗ)</w:t>
      </w:r>
      <w:r w:rsidRPr="003074A8">
        <w:rPr>
          <w:rFonts w:ascii="Times New Roman" w:hAnsi="Times New Roman" w:cs="Times New Roman"/>
          <w:sz w:val="24"/>
          <w:szCs w:val="24"/>
        </w:rPr>
        <w:t>, и сообщает.</w:t>
      </w:r>
    </w:p>
    <w:p w:rsidR="003074A8" w:rsidRPr="003074A8" w:rsidRDefault="003074A8" w:rsidP="003074A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4A8">
        <w:rPr>
          <w:rFonts w:ascii="Times New Roman" w:hAnsi="Times New Roman" w:cs="Times New Roman"/>
          <w:sz w:val="24"/>
          <w:szCs w:val="24"/>
        </w:rPr>
        <w:t xml:space="preserve">В 2022 году согласно пункту 2 части 2 статьи 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74A8">
        <w:rPr>
          <w:rFonts w:ascii="Times New Roman" w:hAnsi="Times New Roman" w:cs="Times New Roman"/>
          <w:sz w:val="24"/>
          <w:szCs w:val="24"/>
        </w:rPr>
        <w:t xml:space="preserve"> 390-ФЗ казначейскому сопровождению подлежали субсидии, предоставляемые федеральным бюджетным и автономным учреждениям в соответствии с абзацем вторым пункта 1 и пунктом 4 статьи 78.1 и статьей 78.2 Бюджетного кодекса Российской Федерации в целях приобретения товаров, работ и услуг (далее соответственно - субсидии, учреждения).</w:t>
      </w:r>
      <w:proofErr w:type="gramEnd"/>
    </w:p>
    <w:p w:rsidR="003074A8" w:rsidRPr="003074A8" w:rsidRDefault="003074A8" w:rsidP="003074A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74A8">
        <w:rPr>
          <w:rFonts w:ascii="Times New Roman" w:hAnsi="Times New Roman" w:cs="Times New Roman"/>
          <w:sz w:val="24"/>
          <w:szCs w:val="24"/>
        </w:rPr>
        <w:t xml:space="preserve">Частью 2 статьи 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74A8">
        <w:rPr>
          <w:rFonts w:ascii="Times New Roman" w:hAnsi="Times New Roman" w:cs="Times New Roman"/>
          <w:sz w:val="24"/>
          <w:szCs w:val="24"/>
        </w:rPr>
        <w:t xml:space="preserve"> 466-ФЗ </w:t>
      </w:r>
      <w:r w:rsidR="00EF2583" w:rsidRPr="003074A8">
        <w:rPr>
          <w:rFonts w:ascii="Times New Roman" w:hAnsi="Times New Roman" w:cs="Times New Roman"/>
          <w:sz w:val="24"/>
          <w:szCs w:val="24"/>
        </w:rPr>
        <w:t>"О федеральном бюджете на 2023 год и на плановый период 2024 и 2025 годов"</w:t>
      </w:r>
      <w:r w:rsidRPr="003074A8">
        <w:rPr>
          <w:rFonts w:ascii="Times New Roman" w:hAnsi="Times New Roman" w:cs="Times New Roman"/>
          <w:sz w:val="24"/>
          <w:szCs w:val="24"/>
        </w:rPr>
        <w:t xml:space="preserve"> определен перечень средств, предоставляемых в 2023 году юридическим лицам, подлежащих казначейскому сопровождению, при этом субсидии, предоставляемые учреждениям, указанным перечнем не определены.</w:t>
      </w:r>
    </w:p>
    <w:p w:rsidR="003074A8" w:rsidRPr="003074A8" w:rsidRDefault="003074A8" w:rsidP="003074A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74A8">
        <w:rPr>
          <w:rFonts w:ascii="Times New Roman" w:hAnsi="Times New Roman" w:cs="Times New Roman"/>
          <w:sz w:val="24"/>
          <w:szCs w:val="24"/>
        </w:rPr>
        <w:t>Учитывая приведенные выше положения, по мнению Минфина России, в отношении субсидий, предоставленных учреждениям на основании заключенных в 2022 году соглашений, казначейское сопровождение осуществляется до полного исполнения сторонами обязательств по указанным соглашениям.</w:t>
      </w:r>
    </w:p>
    <w:p w:rsidR="003074A8" w:rsidRPr="003074A8" w:rsidRDefault="003074A8" w:rsidP="003074A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74A8">
        <w:rPr>
          <w:rFonts w:ascii="Times New Roman" w:hAnsi="Times New Roman" w:cs="Times New Roman"/>
          <w:sz w:val="24"/>
          <w:szCs w:val="24"/>
        </w:rPr>
        <w:t> </w:t>
      </w:r>
    </w:p>
    <w:p w:rsidR="003074A8" w:rsidRPr="003074A8" w:rsidRDefault="003074A8" w:rsidP="003074A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74A8">
        <w:rPr>
          <w:rFonts w:ascii="Times New Roman" w:hAnsi="Times New Roman" w:cs="Times New Roman"/>
          <w:sz w:val="24"/>
          <w:szCs w:val="24"/>
        </w:rPr>
        <w:t>А.М.ЛАВРОВ</w:t>
      </w:r>
    </w:p>
    <w:p w:rsidR="00804154" w:rsidRPr="003074A8" w:rsidRDefault="003074A8" w:rsidP="003074A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74A8">
        <w:rPr>
          <w:rFonts w:ascii="Times New Roman" w:hAnsi="Times New Roman" w:cs="Times New Roman"/>
          <w:sz w:val="24"/>
          <w:szCs w:val="24"/>
        </w:rPr>
        <w:t>28.02.2023</w:t>
      </w:r>
    </w:p>
    <w:sectPr w:rsidR="00804154" w:rsidRPr="003074A8" w:rsidSect="0080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74A8"/>
    <w:rsid w:val="003074A8"/>
    <w:rsid w:val="00804154"/>
    <w:rsid w:val="00EF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2024-02-27T05:15:00Z</dcterms:created>
  <dcterms:modified xsi:type="dcterms:W3CDTF">2024-02-27T05:31:00Z</dcterms:modified>
</cp:coreProperties>
</file>