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D9" w:rsidRPr="00B146D9" w:rsidRDefault="00B146D9" w:rsidP="00B146D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D9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146D9" w:rsidRPr="00B146D9" w:rsidRDefault="00B146D9" w:rsidP="00B146D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D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146D9" w:rsidRPr="00B146D9" w:rsidRDefault="00B146D9" w:rsidP="00B146D9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6D9">
        <w:rPr>
          <w:rFonts w:ascii="Times New Roman" w:hAnsi="Times New Roman" w:cs="Times New Roman"/>
          <w:b/>
          <w:sz w:val="24"/>
          <w:szCs w:val="24"/>
        </w:rPr>
        <w:t xml:space="preserve">от 26 декабря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146D9">
        <w:rPr>
          <w:rFonts w:ascii="Times New Roman" w:hAnsi="Times New Roman" w:cs="Times New Roman"/>
          <w:b/>
          <w:sz w:val="24"/>
          <w:szCs w:val="24"/>
        </w:rPr>
        <w:t xml:space="preserve"> 24-06-06/127194 "Об участии в закупке жилых помещений (квартир) через представителя и достижении годового объема закупок у СМП, СОНКО"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> 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D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06.12.2022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44-ФЗ) в части возможности участия в закупке по приобретению жилого помещения лица, не являющегося собственником такого жилого помещения, сообщает</w:t>
      </w:r>
      <w:proofErr w:type="gramEnd"/>
      <w:r w:rsidRPr="00B146D9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D9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 w:rsidRPr="00B146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46D9">
        <w:rPr>
          <w:rFonts w:ascii="Times New Roman" w:hAnsi="Times New Roman" w:cs="Times New Roman"/>
          <w:sz w:val="24"/>
          <w:szCs w:val="24"/>
        </w:rPr>
        <w:t>принятого</w:t>
      </w:r>
      <w:proofErr w:type="gramEnd"/>
      <w:r w:rsidRPr="00B146D9">
        <w:rPr>
          <w:rFonts w:ascii="Times New Roman" w:hAnsi="Times New Roman" w:cs="Times New Roman"/>
          <w:sz w:val="24"/>
          <w:szCs w:val="24"/>
        </w:rPr>
        <w:t xml:space="preserve"> по обращению.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D9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 участником закупки может быть любое юридическое лицо, за исключением юридического лица, указанного в данном пункте,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255-ФЗ "О контроле за деятельностью лиц, находящихся под</w:t>
      </w:r>
      <w:proofErr w:type="gramEnd"/>
      <w:r w:rsidRPr="00B146D9">
        <w:rPr>
          <w:rFonts w:ascii="Times New Roman" w:hAnsi="Times New Roman" w:cs="Times New Roman"/>
          <w:sz w:val="24"/>
          <w:szCs w:val="24"/>
        </w:rPr>
        <w:t xml:space="preserve"> иностранным влиянием".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 xml:space="preserve">Частью 3 статьи 27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 установлено, что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 xml:space="preserve">Учитывая изложенное, принимать участие в закупках вправе любое юридическое лицо или любое физическое лицо, в том числе зарегистрированное в качестве индивидуального предпринимателя, которое вправе выступать в отношениях, </w:t>
      </w:r>
      <w:r w:rsidRPr="00B146D9">
        <w:rPr>
          <w:rFonts w:ascii="Times New Roman" w:hAnsi="Times New Roman" w:cs="Times New Roman"/>
          <w:sz w:val="24"/>
          <w:szCs w:val="24"/>
        </w:rPr>
        <w:lastRenderedPageBreak/>
        <w:t>связанных с осуществлением закупки, как непосредственно, так и через своих представителей (при наличии соответствующей доверенности).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 xml:space="preserve">Вместе с тем поставщиком (подрядчиком, исполнителем) признается участник закупки, с которым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 заключен контракт (пункт 4.1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 xml:space="preserve">Следовательно, участник закупки, </w:t>
      </w:r>
      <w:proofErr w:type="gramStart"/>
      <w:r w:rsidRPr="00B146D9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B146D9">
        <w:rPr>
          <w:rFonts w:ascii="Times New Roman" w:hAnsi="Times New Roman" w:cs="Times New Roman"/>
          <w:sz w:val="24"/>
          <w:szCs w:val="24"/>
        </w:rPr>
        <w:t xml:space="preserve"> в том числе на основании доверенности, в случае признания его по результатам проведения процедуры закупки победителем такой закупки и заключения с ним контракта становится поставщиком (подрядчиком, исполнителем).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 xml:space="preserve">Необходимо отметить, что перечисление денежного обязательства, возникающего на основании контракта, третьему лицу, не являющемуся поставщиком (подрядчиком, исполнителем) по такому контракту, законодательством о контрактной системе в сфере закупок не предусмотрено (пункт 2 части 1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D9">
        <w:rPr>
          <w:rFonts w:ascii="Times New Roman" w:hAnsi="Times New Roman" w:cs="Times New Roman"/>
          <w:sz w:val="24"/>
          <w:szCs w:val="24"/>
        </w:rPr>
        <w:t>Таким образом, при проведении закупки по приобретению недвижимого имущества (квартир) собственник такого имущества самостоятельно определяет возможность своего участия в такой закупке через представителя на основании выданной им доверенности, учитывая, что в случае признания такого участника победителем закупки и заключения с ним контракта (признания его поставщиком (подрядчиком, исполнителем)) оплата по контракту будет осуществлена поставщику (подрядчику, исполнителю).</w:t>
      </w:r>
      <w:proofErr w:type="gramEnd"/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6D9">
        <w:rPr>
          <w:rFonts w:ascii="Times New Roman" w:hAnsi="Times New Roman" w:cs="Times New Roman"/>
          <w:sz w:val="24"/>
          <w:szCs w:val="24"/>
        </w:rPr>
        <w:t xml:space="preserve">В части вопроса, касающегося невозможности достижения предусмотренного частью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 объема закупок у субъектов малого предпринимательства при осуществлении закупок жилых помещений (квартир), Департамент отмечает, что согласно указанной части заказчики обязаны осуществлять закупки у субъектов малого предпринимательства, социально ориентированных некоммерческих организаций (далее - СМП, СОНКО) в объеме не менее чем двадцать пять процентов совокупного годового объема закупок, рассчитанного с</w:t>
      </w:r>
      <w:proofErr w:type="gramEnd"/>
      <w:r w:rsidRPr="00B146D9">
        <w:rPr>
          <w:rFonts w:ascii="Times New Roman" w:hAnsi="Times New Roman" w:cs="Times New Roman"/>
          <w:sz w:val="24"/>
          <w:szCs w:val="24"/>
        </w:rPr>
        <w:t xml:space="preserve"> учетом части 1.1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 xml:space="preserve">При этом соответствующий объем закупок у СМП и СОНКО может </w:t>
      </w:r>
      <w:proofErr w:type="gramStart"/>
      <w:r w:rsidRPr="00B146D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B146D9">
        <w:rPr>
          <w:rFonts w:ascii="Times New Roman" w:hAnsi="Times New Roman" w:cs="Times New Roman"/>
          <w:sz w:val="24"/>
          <w:szCs w:val="24"/>
        </w:rPr>
        <w:t xml:space="preserve"> достигнут заказчиком путем осуществления закупок любых товаров, работ или услуг, участниками которых могут являться только СМП и СОНКО, либо путем установления требования о привлечении СМП и СОНКО в качестве субподрядчика, соисполнителя по контракту на закупку любых товаров, работ или услуг.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 xml:space="preserve">Учитывая широкий круг потребностей заказчиков, в том числе для обеспечения собственных нужд, не ограничивающийся исключительно закупкой квартир, заказчики, по мнению Департамента, имеют возможность достижения указанного в части 1 статьи 30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46D9">
        <w:rPr>
          <w:rFonts w:ascii="Times New Roman" w:hAnsi="Times New Roman" w:cs="Times New Roman"/>
          <w:sz w:val="24"/>
          <w:szCs w:val="24"/>
        </w:rPr>
        <w:t xml:space="preserve"> 44-ФЗ объема закупок у СМП, СОНКО.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> 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lastRenderedPageBreak/>
        <w:t>Д.А.ГОТОВЦЕВ</w:t>
      </w:r>
    </w:p>
    <w:p w:rsidR="00B146D9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>26.12.2022</w:t>
      </w:r>
    </w:p>
    <w:p w:rsidR="004C121B" w:rsidRPr="00B146D9" w:rsidRDefault="00B146D9" w:rsidP="00B146D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46D9">
        <w:rPr>
          <w:rFonts w:ascii="Times New Roman" w:hAnsi="Times New Roman" w:cs="Times New Roman"/>
          <w:sz w:val="24"/>
          <w:szCs w:val="24"/>
        </w:rPr>
        <w:t> </w:t>
      </w:r>
    </w:p>
    <w:sectPr w:rsidR="004C121B" w:rsidRPr="00B146D9" w:rsidSect="004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6D9"/>
    <w:rsid w:val="004C121B"/>
    <w:rsid w:val="00B1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773</Words>
  <Characters>4409</Characters>
  <Application>Microsoft Office Word</Application>
  <DocSecurity>0</DocSecurity>
  <Lines>36</Lines>
  <Paragraphs>10</Paragraphs>
  <ScaleCrop>false</ScaleCrop>
  <Company>Krokoz™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2024-03-13T10:38:00Z</dcterms:created>
  <dcterms:modified xsi:type="dcterms:W3CDTF">2024-03-13T10:45:00Z</dcterms:modified>
</cp:coreProperties>
</file>