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B6F" w:rsidRPr="007D4B6F" w:rsidRDefault="007D4B6F" w:rsidP="007D4B6F">
      <w:pPr>
        <w:ind w:firstLine="1701"/>
        <w:jc w:val="center"/>
        <w:rPr>
          <w:rFonts w:ascii="Times New Roman" w:hAnsi="Times New Roman" w:cs="Times New Roman"/>
          <w:b/>
          <w:sz w:val="24"/>
          <w:szCs w:val="24"/>
        </w:rPr>
      </w:pPr>
      <w:r w:rsidRPr="007D4B6F">
        <w:rPr>
          <w:rFonts w:ascii="Times New Roman" w:hAnsi="Times New Roman" w:cs="Times New Roman"/>
          <w:b/>
          <w:sz w:val="24"/>
          <w:szCs w:val="24"/>
        </w:rPr>
        <w:t>МИНИСТЕРСТВО ФИНАНСОВ РОССИЙСКОЙ ФЕДЕРАЦИИ</w:t>
      </w:r>
    </w:p>
    <w:p w:rsidR="007D4B6F" w:rsidRPr="007D4B6F" w:rsidRDefault="007D4B6F" w:rsidP="007D4B6F">
      <w:pPr>
        <w:ind w:firstLine="1701"/>
        <w:jc w:val="center"/>
        <w:rPr>
          <w:rFonts w:ascii="Times New Roman" w:hAnsi="Times New Roman" w:cs="Times New Roman"/>
          <w:b/>
          <w:sz w:val="24"/>
          <w:szCs w:val="24"/>
        </w:rPr>
      </w:pPr>
      <w:r w:rsidRPr="007D4B6F">
        <w:rPr>
          <w:rFonts w:ascii="Times New Roman" w:hAnsi="Times New Roman" w:cs="Times New Roman"/>
          <w:b/>
          <w:sz w:val="24"/>
          <w:szCs w:val="24"/>
        </w:rPr>
        <w:t>ПИСЬМО</w:t>
      </w:r>
    </w:p>
    <w:p w:rsidR="007D4B6F" w:rsidRPr="007D4B6F" w:rsidRDefault="007D4B6F" w:rsidP="007D4B6F">
      <w:pPr>
        <w:ind w:firstLine="1701"/>
        <w:jc w:val="center"/>
        <w:rPr>
          <w:rFonts w:ascii="Times New Roman" w:hAnsi="Times New Roman" w:cs="Times New Roman"/>
          <w:b/>
          <w:sz w:val="24"/>
          <w:szCs w:val="24"/>
        </w:rPr>
      </w:pPr>
      <w:r w:rsidRPr="007D4B6F">
        <w:rPr>
          <w:rFonts w:ascii="Times New Roman" w:hAnsi="Times New Roman" w:cs="Times New Roman"/>
          <w:b/>
          <w:sz w:val="24"/>
          <w:szCs w:val="24"/>
        </w:rPr>
        <w:t xml:space="preserve">от 15 февраля 2024 г. </w:t>
      </w:r>
      <w:r>
        <w:rPr>
          <w:rFonts w:ascii="Times New Roman" w:hAnsi="Times New Roman" w:cs="Times New Roman"/>
          <w:b/>
          <w:sz w:val="24"/>
          <w:szCs w:val="24"/>
        </w:rPr>
        <w:t>№</w:t>
      </w:r>
      <w:r w:rsidRPr="007D4B6F">
        <w:rPr>
          <w:rFonts w:ascii="Times New Roman" w:hAnsi="Times New Roman" w:cs="Times New Roman"/>
          <w:b/>
          <w:sz w:val="24"/>
          <w:szCs w:val="24"/>
        </w:rPr>
        <w:t xml:space="preserve"> 02-13-09/13603 "Об оценке заявок на получение субсидий в системе "Электронный бюджет""</w:t>
      </w:r>
    </w:p>
    <w:p w:rsidR="007D4B6F" w:rsidRPr="007D4B6F" w:rsidRDefault="007D4B6F" w:rsidP="007D4B6F">
      <w:pPr>
        <w:ind w:firstLine="1701"/>
        <w:jc w:val="both"/>
        <w:rPr>
          <w:rFonts w:ascii="Times New Roman" w:hAnsi="Times New Roman" w:cs="Times New Roman"/>
          <w:sz w:val="24"/>
          <w:szCs w:val="24"/>
        </w:rPr>
      </w:pPr>
      <w:r w:rsidRPr="007D4B6F">
        <w:rPr>
          <w:rFonts w:ascii="Times New Roman" w:hAnsi="Times New Roman" w:cs="Times New Roman"/>
          <w:sz w:val="24"/>
          <w:szCs w:val="24"/>
        </w:rPr>
        <w:t> </w:t>
      </w:r>
    </w:p>
    <w:p w:rsidR="007D4B6F" w:rsidRPr="007D4B6F" w:rsidRDefault="007D4B6F" w:rsidP="007D4B6F">
      <w:pPr>
        <w:ind w:firstLine="1701"/>
        <w:jc w:val="both"/>
        <w:rPr>
          <w:rFonts w:ascii="Times New Roman" w:hAnsi="Times New Roman" w:cs="Times New Roman"/>
          <w:sz w:val="24"/>
          <w:szCs w:val="24"/>
        </w:rPr>
      </w:pPr>
      <w:proofErr w:type="gramStart"/>
      <w:r w:rsidRPr="007D4B6F">
        <w:rPr>
          <w:rFonts w:ascii="Times New Roman" w:hAnsi="Times New Roman" w:cs="Times New Roman"/>
          <w:sz w:val="24"/>
          <w:szCs w:val="24"/>
        </w:rPr>
        <w:t>Министерство финансов Российской Федерации в соответствии с письмом от 08.02.2024 по вопросу наличия технической возможности назначения для оценки заявок участников отбора по установленным критериям членов конкурсной комиссии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 (далее соответственно - Портал, система "Электронный бюджет") сообщает следующее.</w:t>
      </w:r>
      <w:proofErr w:type="gramEnd"/>
    </w:p>
    <w:p w:rsidR="007D4B6F" w:rsidRPr="007D4B6F" w:rsidRDefault="007D4B6F" w:rsidP="007D4B6F">
      <w:pPr>
        <w:ind w:firstLine="1701"/>
        <w:jc w:val="both"/>
        <w:rPr>
          <w:rFonts w:ascii="Times New Roman" w:hAnsi="Times New Roman" w:cs="Times New Roman"/>
          <w:sz w:val="24"/>
          <w:szCs w:val="24"/>
        </w:rPr>
      </w:pPr>
      <w:r w:rsidRPr="007D4B6F">
        <w:rPr>
          <w:rFonts w:ascii="Times New Roman" w:hAnsi="Times New Roman" w:cs="Times New Roman"/>
          <w:sz w:val="24"/>
          <w:szCs w:val="24"/>
        </w:rPr>
        <w:t>На Портале реализована функциональная возможность проведения экспертизы заявок путем их оценки и присвоения баллов.</w:t>
      </w:r>
    </w:p>
    <w:p w:rsidR="007D4B6F" w:rsidRPr="007D4B6F" w:rsidRDefault="007D4B6F" w:rsidP="007D4B6F">
      <w:pPr>
        <w:ind w:firstLine="1701"/>
        <w:jc w:val="both"/>
        <w:rPr>
          <w:rFonts w:ascii="Times New Roman" w:hAnsi="Times New Roman" w:cs="Times New Roman"/>
          <w:sz w:val="24"/>
          <w:szCs w:val="24"/>
        </w:rPr>
      </w:pPr>
      <w:r w:rsidRPr="007D4B6F">
        <w:rPr>
          <w:rFonts w:ascii="Times New Roman" w:hAnsi="Times New Roman" w:cs="Times New Roman"/>
          <w:sz w:val="24"/>
          <w:szCs w:val="24"/>
        </w:rPr>
        <w:t>Функциональная роль "Эксперт", присваиваемая на Портале, является исключительно пользовательской системной ролью, в рамках которой доступна функциональность по проведению экспертизы заявок. Открытие пользователю функциональности роли "Эксперт" осуществляется в ходе настройки объявления о проведении отбора на Портале, а принятие решения об открытии функциональности обусловливается определенными правовыми актами главного распорядителя бюджетных средств полномочиями лица на рассмотрение заявок и присвоение баллов по итогам такого рассмотрения.</w:t>
      </w:r>
    </w:p>
    <w:p w:rsidR="007D4B6F" w:rsidRPr="007D4B6F" w:rsidRDefault="007D4B6F" w:rsidP="007D4B6F">
      <w:pPr>
        <w:ind w:firstLine="1701"/>
        <w:jc w:val="both"/>
        <w:rPr>
          <w:rFonts w:ascii="Times New Roman" w:hAnsi="Times New Roman" w:cs="Times New Roman"/>
          <w:sz w:val="24"/>
          <w:szCs w:val="24"/>
        </w:rPr>
      </w:pPr>
      <w:r w:rsidRPr="007D4B6F">
        <w:rPr>
          <w:rFonts w:ascii="Times New Roman" w:hAnsi="Times New Roman" w:cs="Times New Roman"/>
          <w:sz w:val="24"/>
          <w:szCs w:val="24"/>
        </w:rPr>
        <w:t>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или ремесла, в целях осуществления экспертной оценки заявок могут привлекаться эксперты (экспертные организации). Зарегистрированным на Портале пользователям, привлеченным к проведению отбора получателей субсидий в соответствии с правовым актом главного распорядителя бюджетных средств, также открывается функциональная роль "Эксперт".</w:t>
      </w:r>
    </w:p>
    <w:p w:rsidR="007D4B6F" w:rsidRPr="007D4B6F" w:rsidRDefault="007D4B6F" w:rsidP="007D4B6F">
      <w:pPr>
        <w:ind w:firstLine="1701"/>
        <w:jc w:val="both"/>
        <w:rPr>
          <w:rFonts w:ascii="Times New Roman" w:hAnsi="Times New Roman" w:cs="Times New Roman"/>
          <w:sz w:val="24"/>
          <w:szCs w:val="24"/>
        </w:rPr>
      </w:pPr>
      <w:r w:rsidRPr="007D4B6F">
        <w:rPr>
          <w:rFonts w:ascii="Times New Roman" w:hAnsi="Times New Roman" w:cs="Times New Roman"/>
          <w:sz w:val="24"/>
          <w:szCs w:val="24"/>
        </w:rPr>
        <w:t>В целях проведения оценки на Портале организатором отбора формируется список лиц, назначенных для оценки заявок из числа лиц, зарегистрированных на Портале. При этом наличие функциональной пользовательской роли "Эксперт" не присваивает указанным лицам юридический статус "Эксперт (экспертная организация)" или "Член конкурсной комиссии".</w:t>
      </w:r>
    </w:p>
    <w:p w:rsidR="007D4B6F" w:rsidRPr="007D4B6F" w:rsidRDefault="007D4B6F" w:rsidP="007D4B6F">
      <w:pPr>
        <w:ind w:firstLine="1701"/>
        <w:jc w:val="both"/>
        <w:rPr>
          <w:rFonts w:ascii="Times New Roman" w:hAnsi="Times New Roman" w:cs="Times New Roman"/>
          <w:sz w:val="24"/>
          <w:szCs w:val="24"/>
        </w:rPr>
      </w:pPr>
      <w:proofErr w:type="gramStart"/>
      <w:r w:rsidRPr="007D4B6F">
        <w:rPr>
          <w:rFonts w:ascii="Times New Roman" w:hAnsi="Times New Roman" w:cs="Times New Roman"/>
          <w:sz w:val="24"/>
          <w:szCs w:val="24"/>
        </w:rPr>
        <w:t xml:space="preserve">Таким образом, использовать функциональность оценки заявок могут как независимые приглашенные эксперты (экспертные организации), так и члены конкурсной комиссии, юридически наделенные таким статусом в соответствии с пунктами 10 и 11 Правил отбора </w:t>
      </w:r>
      <w:r>
        <w:rPr>
          <w:rFonts w:ascii="Times New Roman" w:hAnsi="Times New Roman" w:cs="Times New Roman"/>
          <w:sz w:val="24"/>
          <w:szCs w:val="24"/>
        </w:rPr>
        <w:t>№</w:t>
      </w:r>
      <w:r w:rsidRPr="007D4B6F">
        <w:rPr>
          <w:rFonts w:ascii="Times New Roman" w:hAnsi="Times New Roman" w:cs="Times New Roman"/>
          <w:sz w:val="24"/>
          <w:szCs w:val="24"/>
        </w:rPr>
        <w:t xml:space="preserve"> 1781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w:t>
      </w:r>
      <w:r w:rsidRPr="007D4B6F">
        <w:rPr>
          <w:rFonts w:ascii="Times New Roman" w:hAnsi="Times New Roman" w:cs="Times New Roman"/>
          <w:sz w:val="24"/>
          <w:szCs w:val="24"/>
        </w:rPr>
        <w:lastRenderedPageBreak/>
        <w:t>товаров, работ, услуг</w:t>
      </w:r>
      <w:proofErr w:type="gramEnd"/>
      <w:r w:rsidRPr="007D4B6F">
        <w:rPr>
          <w:rFonts w:ascii="Times New Roman" w:hAnsi="Times New Roman" w:cs="Times New Roman"/>
          <w:sz w:val="24"/>
          <w:szCs w:val="24"/>
        </w:rPr>
        <w:t>, утвержденные постановлением Правительства Российской Федерации от 25.10.2023 и объявлением о проведении отбора получателей субсидий. </w:t>
      </w:r>
    </w:p>
    <w:p w:rsidR="007D4B6F" w:rsidRPr="007D4B6F" w:rsidRDefault="007D4B6F" w:rsidP="007D4B6F">
      <w:pPr>
        <w:ind w:firstLine="1701"/>
        <w:jc w:val="both"/>
        <w:rPr>
          <w:rFonts w:ascii="Times New Roman" w:hAnsi="Times New Roman" w:cs="Times New Roman"/>
          <w:sz w:val="24"/>
          <w:szCs w:val="24"/>
        </w:rPr>
      </w:pPr>
      <w:proofErr w:type="gramStart"/>
      <w:r w:rsidRPr="007D4B6F">
        <w:rPr>
          <w:rFonts w:ascii="Times New Roman" w:hAnsi="Times New Roman" w:cs="Times New Roman"/>
          <w:sz w:val="24"/>
          <w:szCs w:val="24"/>
        </w:rPr>
        <w:t>В случае проведения отбора получателей субсидий в порядке, определенном нормативным правовым актом высшего исполнительного органа субъекта Российской Федерации в соответствии с абзацем вторым пункта 4 статьи 78.5 Бюджетного кодекса Российской Федерации, соответствующим общим требованиям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w:t>
      </w:r>
      <w:proofErr w:type="gramEnd"/>
      <w:r w:rsidRPr="007D4B6F">
        <w:rPr>
          <w:rFonts w:ascii="Times New Roman" w:hAnsi="Times New Roman" w:cs="Times New Roman"/>
          <w:sz w:val="24"/>
          <w:szCs w:val="24"/>
        </w:rPr>
        <w:t xml:space="preserve">,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утвержденные постановлением Правительства Российской Федерации от 25.10.2023 </w:t>
      </w:r>
      <w:r>
        <w:rPr>
          <w:rFonts w:ascii="Times New Roman" w:hAnsi="Times New Roman" w:cs="Times New Roman"/>
          <w:sz w:val="24"/>
          <w:szCs w:val="24"/>
        </w:rPr>
        <w:t>№</w:t>
      </w:r>
      <w:r w:rsidRPr="007D4B6F">
        <w:rPr>
          <w:rFonts w:ascii="Times New Roman" w:hAnsi="Times New Roman" w:cs="Times New Roman"/>
          <w:sz w:val="24"/>
          <w:szCs w:val="24"/>
        </w:rPr>
        <w:t xml:space="preserve"> 1782, указанным порядком могут быть не предусмотрены требования к коллегиальному рассмотрению и оценке заявок при проведении отборов, в </w:t>
      </w:r>
      <w:proofErr w:type="gramStart"/>
      <w:r w:rsidRPr="007D4B6F">
        <w:rPr>
          <w:rFonts w:ascii="Times New Roman" w:hAnsi="Times New Roman" w:cs="Times New Roman"/>
          <w:sz w:val="24"/>
          <w:szCs w:val="24"/>
        </w:rPr>
        <w:t>связи</w:t>
      </w:r>
      <w:proofErr w:type="gramEnd"/>
      <w:r w:rsidRPr="007D4B6F">
        <w:rPr>
          <w:rFonts w:ascii="Times New Roman" w:hAnsi="Times New Roman" w:cs="Times New Roman"/>
          <w:sz w:val="24"/>
          <w:szCs w:val="24"/>
        </w:rPr>
        <w:t xml:space="preserve"> с чем оценка заявок может осуществляться непосредственно представителями главного распорядителя бюджетных средств (организатора отбора) без создания комиссии посредством назначения им системной роли "Эксперт".</w:t>
      </w:r>
    </w:p>
    <w:p w:rsidR="007D4B6F" w:rsidRDefault="007D4B6F" w:rsidP="007D4B6F">
      <w:pPr>
        <w:ind w:firstLine="1701"/>
        <w:jc w:val="both"/>
        <w:rPr>
          <w:rFonts w:ascii="Times New Roman" w:hAnsi="Times New Roman" w:cs="Times New Roman"/>
          <w:sz w:val="24"/>
          <w:szCs w:val="24"/>
        </w:rPr>
      </w:pPr>
    </w:p>
    <w:p w:rsidR="007D4B6F" w:rsidRPr="007D4B6F" w:rsidRDefault="007D4B6F" w:rsidP="007D4B6F">
      <w:pPr>
        <w:ind w:firstLine="1701"/>
        <w:jc w:val="both"/>
        <w:rPr>
          <w:rFonts w:ascii="Times New Roman" w:hAnsi="Times New Roman" w:cs="Times New Roman"/>
          <w:sz w:val="24"/>
          <w:szCs w:val="24"/>
        </w:rPr>
      </w:pPr>
      <w:r w:rsidRPr="007D4B6F">
        <w:rPr>
          <w:rFonts w:ascii="Times New Roman" w:hAnsi="Times New Roman" w:cs="Times New Roman"/>
          <w:sz w:val="24"/>
          <w:szCs w:val="24"/>
        </w:rPr>
        <w:t> </w:t>
      </w:r>
    </w:p>
    <w:p w:rsidR="007D4B6F" w:rsidRPr="007D4B6F" w:rsidRDefault="007D4B6F" w:rsidP="007D4B6F">
      <w:pPr>
        <w:jc w:val="both"/>
        <w:rPr>
          <w:rFonts w:ascii="Times New Roman" w:hAnsi="Times New Roman" w:cs="Times New Roman"/>
          <w:sz w:val="24"/>
          <w:szCs w:val="24"/>
        </w:rPr>
      </w:pPr>
      <w:r w:rsidRPr="007D4B6F">
        <w:rPr>
          <w:rFonts w:ascii="Times New Roman" w:hAnsi="Times New Roman" w:cs="Times New Roman"/>
          <w:sz w:val="24"/>
          <w:szCs w:val="24"/>
        </w:rPr>
        <w:t>А.М.ЛАВРОВ</w:t>
      </w:r>
    </w:p>
    <w:p w:rsidR="00C3072B" w:rsidRPr="00871D56" w:rsidRDefault="007D4B6F" w:rsidP="007D4B6F">
      <w:pPr>
        <w:jc w:val="both"/>
        <w:rPr>
          <w:rFonts w:ascii="Times New Roman" w:hAnsi="Times New Roman" w:cs="Times New Roman"/>
          <w:sz w:val="24"/>
          <w:szCs w:val="24"/>
        </w:rPr>
      </w:pPr>
      <w:r w:rsidRPr="007D4B6F">
        <w:rPr>
          <w:rFonts w:ascii="Times New Roman" w:hAnsi="Times New Roman" w:cs="Times New Roman"/>
          <w:sz w:val="24"/>
          <w:szCs w:val="24"/>
        </w:rPr>
        <w:t>15.02.2024</w:t>
      </w:r>
    </w:p>
    <w:sectPr w:rsidR="00C3072B" w:rsidRPr="00871D56" w:rsidSect="00C30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71D56"/>
    <w:rsid w:val="007D4B6F"/>
    <w:rsid w:val="00871D56"/>
    <w:rsid w:val="00C30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590</Words>
  <Characters>3368</Characters>
  <Application>Microsoft Office Word</Application>
  <DocSecurity>0</DocSecurity>
  <Lines>28</Lines>
  <Paragraphs>7</Paragraphs>
  <ScaleCrop>false</ScaleCrop>
  <Company>Krokoz™</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2024-04-22T05:13:00Z</dcterms:created>
  <dcterms:modified xsi:type="dcterms:W3CDTF">2024-04-22T05:13:00Z</dcterms:modified>
</cp:coreProperties>
</file>