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63" w:rsidRPr="00F23563" w:rsidRDefault="00F23563" w:rsidP="00F23563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563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F23563" w:rsidRPr="00F23563" w:rsidRDefault="00F23563" w:rsidP="00F23563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563" w:rsidRPr="00F23563" w:rsidRDefault="00F23563" w:rsidP="00F23563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563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F23563" w:rsidRPr="00F23563" w:rsidRDefault="00F23563" w:rsidP="00F23563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563">
        <w:rPr>
          <w:rFonts w:ascii="Times New Roman" w:hAnsi="Times New Roman" w:cs="Times New Roman"/>
          <w:b/>
          <w:sz w:val="24"/>
          <w:szCs w:val="24"/>
        </w:rPr>
        <w:t xml:space="preserve">от 15 марта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F23563">
        <w:rPr>
          <w:rFonts w:ascii="Times New Roman" w:hAnsi="Times New Roman" w:cs="Times New Roman"/>
          <w:b/>
          <w:sz w:val="24"/>
          <w:szCs w:val="24"/>
        </w:rPr>
        <w:t xml:space="preserve"> 02-14-06/23724 "О возврате авансового платежа по </w:t>
      </w:r>
      <w:proofErr w:type="spellStart"/>
      <w:r w:rsidRPr="00F23563">
        <w:rPr>
          <w:rFonts w:ascii="Times New Roman" w:hAnsi="Times New Roman" w:cs="Times New Roman"/>
          <w:b/>
          <w:sz w:val="24"/>
          <w:szCs w:val="24"/>
        </w:rPr>
        <w:t>госконтракту</w:t>
      </w:r>
      <w:proofErr w:type="spellEnd"/>
      <w:r w:rsidRPr="00F23563">
        <w:rPr>
          <w:rFonts w:ascii="Times New Roman" w:hAnsi="Times New Roman" w:cs="Times New Roman"/>
          <w:b/>
          <w:sz w:val="24"/>
          <w:szCs w:val="24"/>
        </w:rPr>
        <w:t>, заключенному между ФКП, в случае его расторжения в связи с неисполнением обязательств"</w:t>
      </w:r>
    </w:p>
    <w:p w:rsidR="00F23563" w:rsidRPr="00F23563" w:rsidRDefault="00F23563" w:rsidP="00F2356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23563">
        <w:rPr>
          <w:rFonts w:ascii="Times New Roman" w:hAnsi="Times New Roman" w:cs="Times New Roman"/>
          <w:sz w:val="24"/>
          <w:szCs w:val="24"/>
        </w:rPr>
        <w:t> </w:t>
      </w:r>
    </w:p>
    <w:p w:rsidR="00F23563" w:rsidRPr="00F23563" w:rsidRDefault="00F23563" w:rsidP="00F2356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23563">
        <w:rPr>
          <w:rFonts w:ascii="Times New Roman" w:hAnsi="Times New Roman" w:cs="Times New Roman"/>
          <w:sz w:val="24"/>
          <w:szCs w:val="24"/>
        </w:rPr>
        <w:t>Министерство финансов Российской Федерации в пределах компетенции рассмотрело письмо федерального казенного предприятия-1 (далее - ФКП-1) от 01.02.2024 (</w:t>
      </w:r>
      <w:proofErr w:type="spellStart"/>
      <w:r w:rsidRPr="00F23563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F23563">
        <w:rPr>
          <w:rFonts w:ascii="Times New Roman" w:hAnsi="Times New Roman" w:cs="Times New Roman"/>
          <w:sz w:val="24"/>
          <w:szCs w:val="24"/>
        </w:rPr>
        <w:t>. от 19.02.2024) по вопросу применения бюджетного законодательства Российской Федерации в случае расторжения государственного контракта и возврата подрядчиком ФКП-2 средств неотработанного аванса и сообщает.</w:t>
      </w:r>
    </w:p>
    <w:p w:rsidR="00F23563" w:rsidRPr="00F23563" w:rsidRDefault="00F23563" w:rsidP="00F2356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3563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30.06.2004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3563">
        <w:rPr>
          <w:rFonts w:ascii="Times New Roman" w:hAnsi="Times New Roman" w:cs="Times New Roman"/>
          <w:sz w:val="24"/>
          <w:szCs w:val="24"/>
        </w:rPr>
        <w:t xml:space="preserve">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деятельности, при этом Минфину России не предоставлено право официального толкования законодательных или иных нормативных правовых актов.</w:t>
      </w:r>
      <w:proofErr w:type="gramEnd"/>
    </w:p>
    <w:p w:rsidR="00F23563" w:rsidRPr="00F23563" w:rsidRDefault="00F23563" w:rsidP="00F2356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23563">
        <w:rPr>
          <w:rFonts w:ascii="Times New Roman" w:hAnsi="Times New Roman" w:cs="Times New Roman"/>
          <w:sz w:val="24"/>
          <w:szCs w:val="24"/>
        </w:rPr>
        <w:t>Вместе с тем считаем возможным высказать мнение Минфина России по поставленному в обращении вопросу.</w:t>
      </w:r>
    </w:p>
    <w:p w:rsidR="00F23563" w:rsidRPr="00F23563" w:rsidRDefault="00F23563" w:rsidP="00F2356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3563">
        <w:rPr>
          <w:rFonts w:ascii="Times New Roman" w:hAnsi="Times New Roman" w:cs="Times New Roman"/>
          <w:sz w:val="24"/>
          <w:szCs w:val="24"/>
        </w:rPr>
        <w:t xml:space="preserve">Согласно обращению в рамках исполнения государственного контракта, заключенного между ФКП-1, осуществляющим полномочия государственного заказчика на основании заключенного с </w:t>
      </w:r>
      <w:proofErr w:type="spellStart"/>
      <w:r w:rsidRPr="00F23563">
        <w:rPr>
          <w:rFonts w:ascii="Times New Roman" w:hAnsi="Times New Roman" w:cs="Times New Roman"/>
          <w:sz w:val="24"/>
          <w:szCs w:val="24"/>
        </w:rPr>
        <w:t>Минпромторгом</w:t>
      </w:r>
      <w:proofErr w:type="spellEnd"/>
      <w:r w:rsidRPr="00F23563">
        <w:rPr>
          <w:rFonts w:ascii="Times New Roman" w:hAnsi="Times New Roman" w:cs="Times New Roman"/>
          <w:sz w:val="24"/>
          <w:szCs w:val="24"/>
        </w:rPr>
        <w:t xml:space="preserve"> России соглашения о передаче указанных полномочий, и ФКП-2, в 2016 году на лицевой счет </w:t>
      </w:r>
      <w:proofErr w:type="spellStart"/>
      <w:r w:rsidRPr="00F23563">
        <w:rPr>
          <w:rFonts w:ascii="Times New Roman" w:hAnsi="Times New Roman" w:cs="Times New Roman"/>
          <w:sz w:val="24"/>
          <w:szCs w:val="24"/>
        </w:rPr>
        <w:t>неучастника</w:t>
      </w:r>
      <w:proofErr w:type="spellEnd"/>
      <w:r w:rsidRPr="00F23563">
        <w:rPr>
          <w:rFonts w:ascii="Times New Roman" w:hAnsi="Times New Roman" w:cs="Times New Roman"/>
          <w:sz w:val="24"/>
          <w:szCs w:val="24"/>
        </w:rPr>
        <w:t xml:space="preserve"> бюджетного процесса, открытый ФКП-2 в Управлении Федерального казначейства по области, был перечислен авансовый платеж в объеме 97% от цены государственного контракта.</w:t>
      </w:r>
      <w:proofErr w:type="gramEnd"/>
      <w:r w:rsidRPr="00F23563">
        <w:rPr>
          <w:rFonts w:ascii="Times New Roman" w:hAnsi="Times New Roman" w:cs="Times New Roman"/>
          <w:sz w:val="24"/>
          <w:szCs w:val="24"/>
        </w:rPr>
        <w:t xml:space="preserve"> В связи с неисполнением обязательств по указанному государственному контракту рассматривается вопрос его расторжения.</w:t>
      </w:r>
    </w:p>
    <w:p w:rsidR="00F23563" w:rsidRPr="00F23563" w:rsidRDefault="00F23563" w:rsidP="00F2356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23563">
        <w:rPr>
          <w:rFonts w:ascii="Times New Roman" w:hAnsi="Times New Roman" w:cs="Times New Roman"/>
          <w:sz w:val="24"/>
          <w:szCs w:val="24"/>
        </w:rPr>
        <w:t>В случае расторжения государственного контракта средства в объеме авансового платежа, по мнению Минфина России, подлежат возврату в доход федерального бюджета как дебиторская задолженность прошлых лет.</w:t>
      </w:r>
    </w:p>
    <w:p w:rsidR="00F23563" w:rsidRPr="00F23563" w:rsidRDefault="00F23563" w:rsidP="00F2356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3563">
        <w:rPr>
          <w:rFonts w:ascii="Times New Roman" w:hAnsi="Times New Roman" w:cs="Times New Roman"/>
          <w:sz w:val="24"/>
          <w:szCs w:val="24"/>
        </w:rPr>
        <w:t xml:space="preserve">При этом согласно пункту 45 Порядка казначейского обслуживания, утвержденного в соответствии с абзацем десятым пункта 1 статьи 166.1 Бюджетного кодекса Российской Федерации приказом Федерального казначейства от 14.05.2020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23563">
        <w:rPr>
          <w:rFonts w:ascii="Times New Roman" w:hAnsi="Times New Roman" w:cs="Times New Roman"/>
          <w:sz w:val="24"/>
          <w:szCs w:val="24"/>
        </w:rPr>
        <w:t xml:space="preserve"> 21н, суммы возврата дебиторской задолженности прошлых лет подлежат перечислению дебитором получателя бюджетных средств (администратора источников финансирования дефицита бюджета) на казначейский счет для осуществления и отражения операций по </w:t>
      </w:r>
      <w:r w:rsidRPr="00F23563">
        <w:rPr>
          <w:rFonts w:ascii="Times New Roman" w:hAnsi="Times New Roman" w:cs="Times New Roman"/>
          <w:sz w:val="24"/>
          <w:szCs w:val="24"/>
        </w:rPr>
        <w:lastRenderedPageBreak/>
        <w:t>учету и распределению поступлений для перечисления</w:t>
      </w:r>
      <w:proofErr w:type="gramEnd"/>
      <w:r w:rsidRPr="00F23563">
        <w:rPr>
          <w:rFonts w:ascii="Times New Roman" w:hAnsi="Times New Roman" w:cs="Times New Roman"/>
          <w:sz w:val="24"/>
          <w:szCs w:val="24"/>
        </w:rPr>
        <w:t xml:space="preserve"> в доход соответствующего бюджета.</w:t>
      </w:r>
    </w:p>
    <w:p w:rsidR="00F23563" w:rsidRPr="00F23563" w:rsidRDefault="00F23563" w:rsidP="00F2356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3563">
        <w:rPr>
          <w:rFonts w:ascii="Times New Roman" w:hAnsi="Times New Roman" w:cs="Times New Roman"/>
          <w:sz w:val="24"/>
          <w:szCs w:val="24"/>
        </w:rPr>
        <w:t>В случае если суммы возврата дебиторской задолженности прошлых лет поступили на единые счета бюджетов, минуя казначейский счет для осуществления и отражения операций по учету и распределению поступлений, то не позднее пяти рабочих дней со дня отражения соответствующих сумм на лицевом счете получателя бюджетных средств (администратора источников финансирования дефицита бюджета) указанные суммы подлежат перечислению в установленном порядке получателем бюджетных средств (администратором</w:t>
      </w:r>
      <w:proofErr w:type="gramEnd"/>
      <w:r w:rsidRPr="00F23563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бюджета) в доход соответствующего бюджета.</w:t>
      </w:r>
    </w:p>
    <w:p w:rsidR="00F23563" w:rsidRPr="00F23563" w:rsidRDefault="00F23563" w:rsidP="00F2356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23563">
        <w:rPr>
          <w:rFonts w:ascii="Times New Roman" w:hAnsi="Times New Roman" w:cs="Times New Roman"/>
          <w:sz w:val="24"/>
          <w:szCs w:val="24"/>
        </w:rPr>
        <w:t> </w:t>
      </w:r>
    </w:p>
    <w:p w:rsidR="00F23563" w:rsidRPr="00F23563" w:rsidRDefault="00F23563" w:rsidP="00F23563">
      <w:pPr>
        <w:jc w:val="both"/>
        <w:rPr>
          <w:rFonts w:ascii="Times New Roman" w:hAnsi="Times New Roman" w:cs="Times New Roman"/>
          <w:sz w:val="24"/>
          <w:szCs w:val="24"/>
        </w:rPr>
      </w:pPr>
      <w:r w:rsidRPr="00F23563">
        <w:rPr>
          <w:rFonts w:ascii="Times New Roman" w:hAnsi="Times New Roman" w:cs="Times New Roman"/>
          <w:sz w:val="24"/>
          <w:szCs w:val="24"/>
        </w:rPr>
        <w:t>А.М.ЛАВРОВ</w:t>
      </w:r>
    </w:p>
    <w:p w:rsidR="00F23563" w:rsidRPr="00F23563" w:rsidRDefault="00F23563" w:rsidP="00F23563">
      <w:pPr>
        <w:jc w:val="both"/>
        <w:rPr>
          <w:rFonts w:ascii="Times New Roman" w:hAnsi="Times New Roman" w:cs="Times New Roman"/>
          <w:sz w:val="24"/>
          <w:szCs w:val="24"/>
        </w:rPr>
      </w:pPr>
      <w:r w:rsidRPr="00F23563">
        <w:rPr>
          <w:rFonts w:ascii="Times New Roman" w:hAnsi="Times New Roman" w:cs="Times New Roman"/>
          <w:sz w:val="24"/>
          <w:szCs w:val="24"/>
        </w:rPr>
        <w:t>15.03.2024</w:t>
      </w:r>
    </w:p>
    <w:p w:rsidR="007E519E" w:rsidRPr="00F23563" w:rsidRDefault="00F23563" w:rsidP="00F2356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23563">
        <w:rPr>
          <w:rFonts w:ascii="Times New Roman" w:hAnsi="Times New Roman" w:cs="Times New Roman"/>
          <w:sz w:val="24"/>
          <w:szCs w:val="24"/>
        </w:rPr>
        <w:t> </w:t>
      </w:r>
    </w:p>
    <w:sectPr w:rsidR="007E519E" w:rsidRPr="00F23563" w:rsidSect="007E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3563"/>
    <w:rsid w:val="007E519E"/>
    <w:rsid w:val="00F2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2627</Characters>
  <Application>Microsoft Office Word</Application>
  <DocSecurity>0</DocSecurity>
  <Lines>21</Lines>
  <Paragraphs>6</Paragraphs>
  <ScaleCrop>false</ScaleCrop>
  <Company>Krokoz™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2024-07-22T05:04:00Z</dcterms:created>
  <dcterms:modified xsi:type="dcterms:W3CDTF">2024-07-22T05:07:00Z</dcterms:modified>
</cp:coreProperties>
</file>