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09" w:rsidRPr="001B6909" w:rsidRDefault="001B6909" w:rsidP="001B6909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09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1B6909" w:rsidRPr="001B6909" w:rsidRDefault="001B6909" w:rsidP="001B6909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909" w:rsidRPr="001B6909" w:rsidRDefault="001B6909" w:rsidP="001B6909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0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B6909" w:rsidRPr="001B6909" w:rsidRDefault="001B6909" w:rsidP="001B6909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09">
        <w:rPr>
          <w:rFonts w:ascii="Times New Roman" w:hAnsi="Times New Roman" w:cs="Times New Roman"/>
          <w:b/>
          <w:sz w:val="24"/>
          <w:szCs w:val="24"/>
        </w:rPr>
        <w:t xml:space="preserve">от 25 октября 2022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B6909">
        <w:rPr>
          <w:rFonts w:ascii="Times New Roman" w:hAnsi="Times New Roman" w:cs="Times New Roman"/>
          <w:b/>
          <w:sz w:val="24"/>
          <w:szCs w:val="24"/>
        </w:rPr>
        <w:t xml:space="preserve"> 24-06-06/103284 "О применении предельных значений начальной (максимальной) цены контракта (цены лота) при осуществлении совместного конкурса (аукциона) при закупке медицинских изделий"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 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90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23 сентября 2022 г., а также направленное посредством электронной почты письмом от 26 сентября 2022 г. по вопросу о применении положений постановления Правительства Российской Федерации от 19 апреля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620 "О требовании к формированию лотов при осуществлении закупок медицинских изделий, являющихся объектом закупки для обеспечения</w:t>
      </w:r>
      <w:proofErr w:type="gramEnd"/>
      <w:r w:rsidRPr="001B690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620) в части осуществления совместных закупок, сообщает следующее.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909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1B6909">
        <w:rPr>
          <w:rFonts w:ascii="Times New Roman" w:hAnsi="Times New Roman" w:cs="Times New Roman"/>
          <w:sz w:val="24"/>
          <w:szCs w:val="24"/>
        </w:rPr>
        <w:t xml:space="preserve"> для обоснования решения, принятого по обращению.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необходимым отметить следующее.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90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620 установлены предельные значения начальной (максимальной) цены контракта (цены лота), при превышении которых при осуществлении закупок медицинских изделий не могут быть предметом одного контракта (одного лота) медицинские изделия различных видов в соответствии с номенклатурной классификацией медицинских изделий по видам, утвержденной приказом Минздрава России от 6 июня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4н "Об утверждении номенклатурной классификации медицинских изделий".</w:t>
      </w:r>
      <w:proofErr w:type="gramEnd"/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909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25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44-ФЗ) при осуществлении закупки одних и тех же товаров, работ, услуг допускается проведение </w:t>
      </w:r>
      <w:r w:rsidRPr="001B6909">
        <w:rPr>
          <w:rFonts w:ascii="Times New Roman" w:hAnsi="Times New Roman" w:cs="Times New Roman"/>
          <w:sz w:val="24"/>
          <w:szCs w:val="24"/>
        </w:rPr>
        <w:lastRenderedPageBreak/>
        <w:t>совместного конкурса или аукциона на основании заключенного в соответствии с указанной статьей соглашения о проведении</w:t>
      </w:r>
      <w:proofErr w:type="gramEnd"/>
      <w:r w:rsidRPr="001B6909">
        <w:rPr>
          <w:rFonts w:ascii="Times New Roman" w:hAnsi="Times New Roman" w:cs="Times New Roman"/>
          <w:sz w:val="24"/>
          <w:szCs w:val="24"/>
        </w:rPr>
        <w:t xml:space="preserve"> совместного конкурса или аукциона. При проведении совместного конкурса или аукциона применяются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44-ФЗ о проведении конкурсов, аукционов с </w:t>
      </w:r>
      <w:proofErr w:type="gramStart"/>
      <w:r w:rsidRPr="001B6909">
        <w:rPr>
          <w:rFonts w:ascii="Times New Roman" w:hAnsi="Times New Roman" w:cs="Times New Roman"/>
          <w:sz w:val="24"/>
          <w:szCs w:val="24"/>
        </w:rPr>
        <w:t>учетом</w:t>
      </w:r>
      <w:proofErr w:type="gramEnd"/>
      <w:r w:rsidRPr="001B6909">
        <w:rPr>
          <w:rFonts w:ascii="Times New Roman" w:hAnsi="Times New Roman" w:cs="Times New Roman"/>
          <w:sz w:val="24"/>
          <w:szCs w:val="24"/>
        </w:rPr>
        <w:t xml:space="preserve"> в том числе следующих особенностей: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извещение об осуществлении закупки, приглашение должны содержать начальную (максимальную) цену каждого контракта, заключаемого по результатам проведения совместного конкурса или аукциона, и сумму таких начальных (максимальных) цен;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участник закупки подаст предложение о сумме цен всех контрактов, заключаемых по результатам проведения совместного конкурса или аукциона, предусматривающее снижение определенной в соответствии с пунктом 2 данной части суммы начальных (максимальных) цен всех таких контрактов.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 xml:space="preserve">Таким образом, при осуществлении совместных закупок медицинских изделий предельные значения начальной (максимальной) цены контракта (цены лота), установленные в Постановлении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6909">
        <w:rPr>
          <w:rFonts w:ascii="Times New Roman" w:hAnsi="Times New Roman" w:cs="Times New Roman"/>
          <w:sz w:val="24"/>
          <w:szCs w:val="24"/>
        </w:rPr>
        <w:t xml:space="preserve"> 620, применяются к сумме начальных (максимальных) цен каждого контракта, заключаемого по результатам проведения совместного конкурса или аукциона.</w:t>
      </w:r>
    </w:p>
    <w:p w:rsidR="001B6909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 </w:t>
      </w:r>
    </w:p>
    <w:p w:rsidR="001B6909" w:rsidRPr="001B6909" w:rsidRDefault="001B6909" w:rsidP="001B6909">
      <w:pPr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1B6909" w:rsidRPr="001B6909" w:rsidRDefault="001B6909" w:rsidP="001B6909">
      <w:pPr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Д.А.ГОТОВЦЕВ</w:t>
      </w:r>
    </w:p>
    <w:p w:rsidR="001B6909" w:rsidRPr="001B6909" w:rsidRDefault="001B6909" w:rsidP="001B6909">
      <w:pPr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25.10.2022</w:t>
      </w:r>
    </w:p>
    <w:p w:rsidR="001D6481" w:rsidRPr="001B6909" w:rsidRDefault="001B6909" w:rsidP="001B690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6909">
        <w:rPr>
          <w:rFonts w:ascii="Times New Roman" w:hAnsi="Times New Roman" w:cs="Times New Roman"/>
          <w:sz w:val="24"/>
          <w:szCs w:val="24"/>
        </w:rPr>
        <w:t> </w:t>
      </w:r>
    </w:p>
    <w:sectPr w:rsidR="001D6481" w:rsidRPr="001B6909" w:rsidSect="001D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09"/>
    <w:rsid w:val="001B6909"/>
    <w:rsid w:val="001D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3123</Characters>
  <Application>Microsoft Office Word</Application>
  <DocSecurity>0</DocSecurity>
  <Lines>26</Lines>
  <Paragraphs>7</Paragraphs>
  <ScaleCrop>false</ScaleCrop>
  <Company>Krokoz™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2024-09-11T06:00:00Z</dcterms:created>
  <dcterms:modified xsi:type="dcterms:W3CDTF">2024-09-11T06:03:00Z</dcterms:modified>
</cp:coreProperties>
</file>