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48A" w:rsidRPr="0012248A" w:rsidRDefault="0012248A" w:rsidP="0012248A">
      <w:pPr>
        <w:ind w:firstLine="1276"/>
        <w:jc w:val="center"/>
        <w:rPr>
          <w:rFonts w:ascii="Times New Roman" w:hAnsi="Times New Roman" w:cs="Times New Roman"/>
          <w:b/>
          <w:sz w:val="24"/>
          <w:szCs w:val="24"/>
        </w:rPr>
      </w:pPr>
      <w:r w:rsidRPr="0012248A">
        <w:rPr>
          <w:rFonts w:ascii="Times New Roman" w:hAnsi="Times New Roman" w:cs="Times New Roman"/>
          <w:b/>
          <w:sz w:val="24"/>
          <w:szCs w:val="24"/>
        </w:rPr>
        <w:t>МИНИСТЕРСТВО ФИНАНСОВ РОССИЙСКОЙ ФЕДЕРАЦИИ</w:t>
      </w:r>
    </w:p>
    <w:p w:rsidR="0012248A" w:rsidRPr="0012248A" w:rsidRDefault="0012248A" w:rsidP="0012248A">
      <w:pPr>
        <w:ind w:firstLine="1276"/>
        <w:jc w:val="center"/>
        <w:rPr>
          <w:rFonts w:ascii="Times New Roman" w:hAnsi="Times New Roman" w:cs="Times New Roman"/>
          <w:b/>
          <w:sz w:val="24"/>
          <w:szCs w:val="24"/>
        </w:rPr>
      </w:pPr>
    </w:p>
    <w:p w:rsidR="0012248A" w:rsidRPr="0012248A" w:rsidRDefault="0012248A" w:rsidP="0012248A">
      <w:pPr>
        <w:ind w:firstLine="1276"/>
        <w:jc w:val="center"/>
        <w:rPr>
          <w:rFonts w:ascii="Times New Roman" w:hAnsi="Times New Roman" w:cs="Times New Roman"/>
          <w:b/>
          <w:sz w:val="24"/>
          <w:szCs w:val="24"/>
        </w:rPr>
      </w:pPr>
      <w:r w:rsidRPr="0012248A">
        <w:rPr>
          <w:rFonts w:ascii="Times New Roman" w:hAnsi="Times New Roman" w:cs="Times New Roman"/>
          <w:b/>
          <w:sz w:val="24"/>
          <w:szCs w:val="24"/>
        </w:rPr>
        <w:t>ПИСЬМО</w:t>
      </w:r>
    </w:p>
    <w:p w:rsidR="0012248A" w:rsidRPr="0012248A" w:rsidRDefault="0012248A" w:rsidP="0012248A">
      <w:pPr>
        <w:ind w:firstLine="1276"/>
        <w:jc w:val="center"/>
        <w:rPr>
          <w:rFonts w:ascii="Times New Roman" w:hAnsi="Times New Roman" w:cs="Times New Roman"/>
          <w:b/>
          <w:sz w:val="24"/>
          <w:szCs w:val="24"/>
        </w:rPr>
      </w:pPr>
      <w:r w:rsidRPr="0012248A">
        <w:rPr>
          <w:rFonts w:ascii="Times New Roman" w:hAnsi="Times New Roman" w:cs="Times New Roman"/>
          <w:b/>
          <w:sz w:val="24"/>
          <w:szCs w:val="24"/>
        </w:rPr>
        <w:t xml:space="preserve">от 23 июля 2024 г. </w:t>
      </w:r>
      <w:r>
        <w:rPr>
          <w:rFonts w:ascii="Times New Roman" w:hAnsi="Times New Roman" w:cs="Times New Roman"/>
          <w:b/>
          <w:sz w:val="24"/>
          <w:szCs w:val="24"/>
        </w:rPr>
        <w:t>№</w:t>
      </w:r>
      <w:r w:rsidRPr="0012248A">
        <w:rPr>
          <w:rFonts w:ascii="Times New Roman" w:hAnsi="Times New Roman" w:cs="Times New Roman"/>
          <w:b/>
          <w:sz w:val="24"/>
          <w:szCs w:val="24"/>
        </w:rPr>
        <w:t xml:space="preserve"> 02-11-13/68863 "Об обращении взыскания на имущественные права должника - получателя бюджетных средств или участника казначейского сопровождения в рамках исполнительного производства"</w:t>
      </w:r>
    </w:p>
    <w:p w:rsidR="0012248A" w:rsidRPr="0012248A" w:rsidRDefault="0012248A" w:rsidP="0012248A">
      <w:pPr>
        <w:ind w:firstLine="1276"/>
        <w:jc w:val="both"/>
        <w:rPr>
          <w:rFonts w:ascii="Times New Roman" w:hAnsi="Times New Roman" w:cs="Times New Roman"/>
          <w:sz w:val="24"/>
          <w:szCs w:val="24"/>
        </w:rPr>
      </w:pPr>
      <w:r w:rsidRPr="0012248A">
        <w:rPr>
          <w:rFonts w:ascii="Times New Roman" w:hAnsi="Times New Roman" w:cs="Times New Roman"/>
          <w:sz w:val="24"/>
          <w:szCs w:val="24"/>
        </w:rPr>
        <w:t> </w:t>
      </w:r>
    </w:p>
    <w:p w:rsidR="0012248A" w:rsidRPr="0012248A" w:rsidRDefault="0012248A" w:rsidP="0012248A">
      <w:pPr>
        <w:ind w:firstLine="1276"/>
        <w:jc w:val="both"/>
        <w:rPr>
          <w:rFonts w:ascii="Times New Roman" w:hAnsi="Times New Roman" w:cs="Times New Roman"/>
          <w:sz w:val="24"/>
          <w:szCs w:val="24"/>
        </w:rPr>
      </w:pPr>
      <w:r w:rsidRPr="0012248A">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в пределах своей компетенции рассмотрел обращение, поступившее 24 июня 2024 г., по вопросу обращения взыскания на имущественные права должника при исполнении исполнительных документов и сообщает.</w:t>
      </w:r>
    </w:p>
    <w:p w:rsidR="0012248A" w:rsidRPr="0012248A" w:rsidRDefault="0012248A" w:rsidP="0012248A">
      <w:pPr>
        <w:ind w:firstLine="1276"/>
        <w:jc w:val="both"/>
        <w:rPr>
          <w:rFonts w:ascii="Times New Roman" w:hAnsi="Times New Roman" w:cs="Times New Roman"/>
          <w:sz w:val="24"/>
          <w:szCs w:val="24"/>
        </w:rPr>
      </w:pPr>
      <w:proofErr w:type="gramStart"/>
      <w:r w:rsidRPr="0012248A">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12248A">
        <w:rPr>
          <w:rFonts w:ascii="Times New Roman" w:hAnsi="Times New Roman" w:cs="Times New Roman"/>
          <w:sz w:val="24"/>
          <w:szCs w:val="24"/>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однако Минфину России не предоставлено право официального толкования законодательных или иных нормативных правовых актов, а также практики их </w:t>
      </w:r>
      <w:proofErr w:type="spellStart"/>
      <w:r w:rsidRPr="0012248A">
        <w:rPr>
          <w:rFonts w:ascii="Times New Roman" w:hAnsi="Times New Roman" w:cs="Times New Roman"/>
          <w:sz w:val="24"/>
          <w:szCs w:val="24"/>
        </w:rPr>
        <w:t>правоприменения</w:t>
      </w:r>
      <w:proofErr w:type="spellEnd"/>
      <w:r w:rsidRPr="0012248A">
        <w:rPr>
          <w:rFonts w:ascii="Times New Roman" w:hAnsi="Times New Roman" w:cs="Times New Roman"/>
          <w:sz w:val="24"/>
          <w:szCs w:val="24"/>
        </w:rPr>
        <w:t>.</w:t>
      </w:r>
      <w:proofErr w:type="gramEnd"/>
    </w:p>
    <w:p w:rsidR="0012248A" w:rsidRPr="0012248A" w:rsidRDefault="0012248A" w:rsidP="0012248A">
      <w:pPr>
        <w:ind w:firstLine="1276"/>
        <w:jc w:val="both"/>
        <w:rPr>
          <w:rFonts w:ascii="Times New Roman" w:hAnsi="Times New Roman" w:cs="Times New Roman"/>
          <w:sz w:val="24"/>
          <w:szCs w:val="24"/>
        </w:rPr>
      </w:pPr>
      <w:proofErr w:type="gramStart"/>
      <w:r w:rsidRPr="0012248A">
        <w:rPr>
          <w:rFonts w:ascii="Times New Roman" w:hAnsi="Times New Roman" w:cs="Times New Roman"/>
          <w:sz w:val="24"/>
          <w:szCs w:val="24"/>
        </w:rPr>
        <w:t xml:space="preserve">Согласно положениям пунктов 11.8 и 12.5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hAnsi="Times New Roman" w:cs="Times New Roman"/>
          <w:sz w:val="24"/>
          <w:szCs w:val="24"/>
        </w:rPr>
        <w:t>№</w:t>
      </w:r>
      <w:r w:rsidRPr="0012248A">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12248A">
        <w:rPr>
          <w:rFonts w:ascii="Times New Roman" w:hAnsi="Times New Roman" w:cs="Times New Roman"/>
          <w:sz w:val="24"/>
          <w:szCs w:val="24"/>
        </w:rPr>
        <w:t xml:space="preserve"> необходимо для обоснования решения, принятого по обращению.</w:t>
      </w:r>
    </w:p>
    <w:p w:rsidR="0012248A" w:rsidRPr="0012248A" w:rsidRDefault="0012248A" w:rsidP="0012248A">
      <w:pPr>
        <w:ind w:firstLine="1276"/>
        <w:jc w:val="both"/>
        <w:rPr>
          <w:rFonts w:ascii="Times New Roman" w:hAnsi="Times New Roman" w:cs="Times New Roman"/>
          <w:sz w:val="24"/>
          <w:szCs w:val="24"/>
        </w:rPr>
      </w:pPr>
      <w:r w:rsidRPr="0012248A">
        <w:rPr>
          <w:rFonts w:ascii="Times New Roman" w:hAnsi="Times New Roman" w:cs="Times New Roman"/>
          <w:sz w:val="24"/>
          <w:szCs w:val="24"/>
        </w:rPr>
        <w:t>Вместе с тем Департамент считает возможным высказать мнение по поставленному в обращении вопросу.</w:t>
      </w:r>
    </w:p>
    <w:p w:rsidR="0012248A" w:rsidRPr="0012248A" w:rsidRDefault="0012248A" w:rsidP="0012248A">
      <w:pPr>
        <w:ind w:firstLine="1276"/>
        <w:jc w:val="both"/>
        <w:rPr>
          <w:rFonts w:ascii="Times New Roman" w:hAnsi="Times New Roman" w:cs="Times New Roman"/>
          <w:sz w:val="24"/>
          <w:szCs w:val="24"/>
        </w:rPr>
      </w:pPr>
      <w:proofErr w:type="gramStart"/>
      <w:r w:rsidRPr="0012248A">
        <w:rPr>
          <w:rFonts w:ascii="Times New Roman" w:hAnsi="Times New Roman" w:cs="Times New Roman"/>
          <w:sz w:val="24"/>
          <w:szCs w:val="24"/>
        </w:rPr>
        <w:t xml:space="preserve">Федеральным законом от 2 октября 2007 г. </w:t>
      </w:r>
      <w:r>
        <w:rPr>
          <w:rFonts w:ascii="Times New Roman" w:hAnsi="Times New Roman" w:cs="Times New Roman"/>
          <w:sz w:val="24"/>
          <w:szCs w:val="24"/>
        </w:rPr>
        <w:t>№</w:t>
      </w:r>
      <w:r w:rsidRPr="0012248A">
        <w:rPr>
          <w:rFonts w:ascii="Times New Roman" w:hAnsi="Times New Roman" w:cs="Times New Roman"/>
          <w:sz w:val="24"/>
          <w:szCs w:val="24"/>
        </w:rPr>
        <w:t xml:space="preserve"> 229-ФЗ "Об исполнительном производстве" (далее - Закон </w:t>
      </w:r>
      <w:r>
        <w:rPr>
          <w:rFonts w:ascii="Times New Roman" w:hAnsi="Times New Roman" w:cs="Times New Roman"/>
          <w:sz w:val="24"/>
          <w:szCs w:val="24"/>
        </w:rPr>
        <w:t>№</w:t>
      </w:r>
      <w:r w:rsidRPr="0012248A">
        <w:rPr>
          <w:rFonts w:ascii="Times New Roman" w:hAnsi="Times New Roman" w:cs="Times New Roman"/>
          <w:sz w:val="24"/>
          <w:szCs w:val="24"/>
        </w:rPr>
        <w:t xml:space="preserve"> 229-ФЗ) установлены условия и порядок принудительного исполнения судебных актов, актов других органов и должностных лиц, которым при осуществлении установленных федеральным законом полномочий предоставлено право возлагать на физических лиц, юридических лиц, Российскую Федерацию, субъекты Российской Федерации, муниципальные образования обязанности по передаче другим физическим лицам, юридическим лицам или в</w:t>
      </w:r>
      <w:proofErr w:type="gramEnd"/>
      <w:r w:rsidRPr="0012248A">
        <w:rPr>
          <w:rFonts w:ascii="Times New Roman" w:hAnsi="Times New Roman" w:cs="Times New Roman"/>
          <w:sz w:val="24"/>
          <w:szCs w:val="24"/>
        </w:rPr>
        <w:t xml:space="preserve"> соответствующие бюджеты денежных средств и иного имущества либо совершению в их пользу определенных действий или воздержанию от совершения определенных действий.</w:t>
      </w:r>
    </w:p>
    <w:p w:rsidR="0012248A" w:rsidRPr="0012248A" w:rsidRDefault="0012248A" w:rsidP="0012248A">
      <w:pPr>
        <w:ind w:firstLine="1276"/>
        <w:jc w:val="both"/>
        <w:rPr>
          <w:rFonts w:ascii="Times New Roman" w:hAnsi="Times New Roman" w:cs="Times New Roman"/>
          <w:sz w:val="24"/>
          <w:szCs w:val="24"/>
        </w:rPr>
      </w:pPr>
      <w:r w:rsidRPr="0012248A">
        <w:rPr>
          <w:rFonts w:ascii="Times New Roman" w:hAnsi="Times New Roman" w:cs="Times New Roman"/>
          <w:sz w:val="24"/>
          <w:szCs w:val="24"/>
        </w:rPr>
        <w:t xml:space="preserve">В соответствии с положениями части 2 статьи 1 Закона </w:t>
      </w:r>
      <w:r>
        <w:rPr>
          <w:rFonts w:ascii="Times New Roman" w:hAnsi="Times New Roman" w:cs="Times New Roman"/>
          <w:sz w:val="24"/>
          <w:szCs w:val="24"/>
        </w:rPr>
        <w:t>№</w:t>
      </w:r>
      <w:r w:rsidRPr="0012248A">
        <w:rPr>
          <w:rFonts w:ascii="Times New Roman" w:hAnsi="Times New Roman" w:cs="Times New Roman"/>
          <w:sz w:val="24"/>
          <w:szCs w:val="24"/>
        </w:rPr>
        <w:t xml:space="preserve"> 229-ФЗ условия и порядок исполнения судебных актов по передаче гражданам, организациям денежных </w:t>
      </w:r>
      <w:r w:rsidRPr="0012248A">
        <w:rPr>
          <w:rFonts w:ascii="Times New Roman" w:hAnsi="Times New Roman" w:cs="Times New Roman"/>
          <w:sz w:val="24"/>
          <w:szCs w:val="24"/>
        </w:rPr>
        <w:lastRenderedPageBreak/>
        <w:t>средств соответствующего бюджета бюджетной системы Российской Федерации устанавливаются бюджетным законодательством Российской Федерации.</w:t>
      </w:r>
    </w:p>
    <w:p w:rsidR="0012248A" w:rsidRPr="0012248A" w:rsidRDefault="0012248A" w:rsidP="0012248A">
      <w:pPr>
        <w:ind w:firstLine="1276"/>
        <w:jc w:val="both"/>
        <w:rPr>
          <w:rFonts w:ascii="Times New Roman" w:hAnsi="Times New Roman" w:cs="Times New Roman"/>
          <w:sz w:val="24"/>
          <w:szCs w:val="24"/>
        </w:rPr>
      </w:pPr>
      <w:proofErr w:type="gramStart"/>
      <w:r w:rsidRPr="0012248A">
        <w:rPr>
          <w:rFonts w:ascii="Times New Roman" w:hAnsi="Times New Roman" w:cs="Times New Roman"/>
          <w:sz w:val="24"/>
          <w:szCs w:val="24"/>
        </w:rPr>
        <w:t>Указанная норма корреспондирует с положениями статьи 239 Бюджетного кодекса Российской Федерации (далее - Кодекс), устанавливающей иммунитет бюджетов бюджетной системы Российской Федерации,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Кодексом средства участников казначейского сопровождения службой судебных приставов не производится, за исключением случаев, установленных Кодексом.</w:t>
      </w:r>
      <w:proofErr w:type="gramEnd"/>
    </w:p>
    <w:p w:rsidR="0012248A" w:rsidRPr="0012248A" w:rsidRDefault="0012248A" w:rsidP="0012248A">
      <w:pPr>
        <w:ind w:firstLine="1276"/>
        <w:jc w:val="both"/>
        <w:rPr>
          <w:rFonts w:ascii="Times New Roman" w:hAnsi="Times New Roman" w:cs="Times New Roman"/>
          <w:sz w:val="24"/>
          <w:szCs w:val="24"/>
        </w:rPr>
      </w:pPr>
      <w:r w:rsidRPr="0012248A">
        <w:rPr>
          <w:rFonts w:ascii="Times New Roman" w:hAnsi="Times New Roman" w:cs="Times New Roman"/>
          <w:sz w:val="24"/>
          <w:szCs w:val="24"/>
        </w:rPr>
        <w:t>Исполнение судебных актов, предусматривающих обращение взыскания на средства бюджетов бюджетной системы Российской Федерации, на средства участников казначейского сопровождения, осуществляется в соответствии с главой 24.1 Кодекса.</w:t>
      </w:r>
    </w:p>
    <w:p w:rsidR="0012248A" w:rsidRPr="0012248A" w:rsidRDefault="0012248A" w:rsidP="0012248A">
      <w:pPr>
        <w:ind w:firstLine="1276"/>
        <w:jc w:val="both"/>
        <w:rPr>
          <w:rFonts w:ascii="Times New Roman" w:hAnsi="Times New Roman" w:cs="Times New Roman"/>
          <w:sz w:val="24"/>
          <w:szCs w:val="24"/>
        </w:rPr>
      </w:pPr>
      <w:proofErr w:type="gramStart"/>
      <w:r w:rsidRPr="0012248A">
        <w:rPr>
          <w:rFonts w:ascii="Times New Roman" w:hAnsi="Times New Roman" w:cs="Times New Roman"/>
          <w:sz w:val="24"/>
          <w:szCs w:val="24"/>
        </w:rPr>
        <w:t>В соответствии с положениями статей 242.1 - 242.5, 242.6-1 Кодекса исполнение судебных актов по обращению взыскания на указанные выше средства производится на основании исполнительных документов (исполнительный лист, судебный приказ), направляемых для исполнения судом по просьбе взыскателя или самим взыскателем в соответствующий орган, осуществляющий открытие и ведение лицевых счетов должника, с приложением копии судебного акта, на основании которого он выдан, а</w:t>
      </w:r>
      <w:proofErr w:type="gramEnd"/>
      <w:r w:rsidRPr="0012248A">
        <w:rPr>
          <w:rFonts w:ascii="Times New Roman" w:hAnsi="Times New Roman" w:cs="Times New Roman"/>
          <w:sz w:val="24"/>
          <w:szCs w:val="24"/>
        </w:rPr>
        <w:t xml:space="preserve"> также заявления взыскателя с указанием реквизитов банковского счета взыскателя, на который должны быть перечислены средства, подлежащие взысканию.</w:t>
      </w:r>
    </w:p>
    <w:p w:rsidR="0012248A" w:rsidRPr="0012248A" w:rsidRDefault="0012248A" w:rsidP="0012248A">
      <w:pPr>
        <w:ind w:firstLine="1276"/>
        <w:jc w:val="both"/>
        <w:rPr>
          <w:rFonts w:ascii="Times New Roman" w:hAnsi="Times New Roman" w:cs="Times New Roman"/>
          <w:sz w:val="24"/>
          <w:szCs w:val="24"/>
        </w:rPr>
      </w:pPr>
      <w:r w:rsidRPr="0012248A">
        <w:rPr>
          <w:rFonts w:ascii="Times New Roman" w:hAnsi="Times New Roman" w:cs="Times New Roman"/>
          <w:sz w:val="24"/>
          <w:szCs w:val="24"/>
        </w:rPr>
        <w:t>Иной порядок исполнения судебных актов бюджетным законодательством Российской Федерации не установлен.</w:t>
      </w:r>
    </w:p>
    <w:p w:rsidR="0012248A" w:rsidRPr="0012248A" w:rsidRDefault="0012248A" w:rsidP="0012248A">
      <w:pPr>
        <w:ind w:firstLine="1276"/>
        <w:jc w:val="both"/>
        <w:rPr>
          <w:rFonts w:ascii="Times New Roman" w:hAnsi="Times New Roman" w:cs="Times New Roman"/>
          <w:sz w:val="24"/>
          <w:szCs w:val="24"/>
        </w:rPr>
      </w:pPr>
      <w:proofErr w:type="gramStart"/>
      <w:r w:rsidRPr="0012248A">
        <w:rPr>
          <w:rFonts w:ascii="Times New Roman" w:hAnsi="Times New Roman" w:cs="Times New Roman"/>
          <w:sz w:val="24"/>
          <w:szCs w:val="24"/>
        </w:rPr>
        <w:t xml:space="preserve">При этом Законом </w:t>
      </w:r>
      <w:r>
        <w:rPr>
          <w:rFonts w:ascii="Times New Roman" w:hAnsi="Times New Roman" w:cs="Times New Roman"/>
          <w:sz w:val="24"/>
          <w:szCs w:val="24"/>
        </w:rPr>
        <w:t>№</w:t>
      </w:r>
      <w:r w:rsidRPr="0012248A">
        <w:rPr>
          <w:rFonts w:ascii="Times New Roman" w:hAnsi="Times New Roman" w:cs="Times New Roman"/>
          <w:sz w:val="24"/>
          <w:szCs w:val="24"/>
        </w:rPr>
        <w:t xml:space="preserve"> 229-ФЗ в рамках исполнительного производства предусмотрено обращение взыскания на принадлежащие должнику имущественные права, в том числе на право требования должника к третьему лицу, не исполнившему денежное обязательство перед ним как кредитором (далее - дебиторская задолженность), и на право требования в качестве взыскателя по исполнительному документу (пункты 1 и 2 части 1 статьи 75, статья 76 Закона </w:t>
      </w:r>
      <w:r>
        <w:rPr>
          <w:rFonts w:ascii="Times New Roman" w:hAnsi="Times New Roman" w:cs="Times New Roman"/>
          <w:sz w:val="24"/>
          <w:szCs w:val="24"/>
        </w:rPr>
        <w:t>№</w:t>
      </w:r>
      <w:r w:rsidRPr="0012248A">
        <w:rPr>
          <w:rFonts w:ascii="Times New Roman" w:hAnsi="Times New Roman" w:cs="Times New Roman"/>
          <w:sz w:val="24"/>
          <w:szCs w:val="24"/>
        </w:rPr>
        <w:t xml:space="preserve"> 229-ФЗ).</w:t>
      </w:r>
      <w:proofErr w:type="gramEnd"/>
    </w:p>
    <w:p w:rsidR="0012248A" w:rsidRPr="0012248A" w:rsidRDefault="0012248A" w:rsidP="0012248A">
      <w:pPr>
        <w:ind w:firstLine="1276"/>
        <w:jc w:val="both"/>
        <w:rPr>
          <w:rFonts w:ascii="Times New Roman" w:hAnsi="Times New Roman" w:cs="Times New Roman"/>
          <w:sz w:val="24"/>
          <w:szCs w:val="24"/>
        </w:rPr>
      </w:pPr>
      <w:r w:rsidRPr="0012248A">
        <w:rPr>
          <w:rFonts w:ascii="Times New Roman" w:hAnsi="Times New Roman" w:cs="Times New Roman"/>
          <w:sz w:val="24"/>
          <w:szCs w:val="24"/>
        </w:rPr>
        <w:t>Принимая во внимание изложенное, Минфином России планируется закрепление в Кодексе нормы об однозначности применения положения об иммунитете бюджетов, а именно отсутствие у службы судебных приставов права требования дебиторской задолженности в случаях, когда дебитором является получатель бюджетных средств либо участник казначейского сопровождения, в том числе запрет на арест указанной дебиторской задолженности.</w:t>
      </w:r>
    </w:p>
    <w:p w:rsidR="0012248A" w:rsidRPr="0012248A" w:rsidRDefault="0012248A" w:rsidP="0012248A">
      <w:pPr>
        <w:ind w:firstLine="1276"/>
        <w:jc w:val="both"/>
        <w:rPr>
          <w:rFonts w:ascii="Times New Roman" w:hAnsi="Times New Roman" w:cs="Times New Roman"/>
          <w:sz w:val="24"/>
          <w:szCs w:val="24"/>
        </w:rPr>
      </w:pPr>
      <w:proofErr w:type="gramStart"/>
      <w:r w:rsidRPr="0012248A">
        <w:rPr>
          <w:rFonts w:ascii="Times New Roman" w:hAnsi="Times New Roman" w:cs="Times New Roman"/>
          <w:sz w:val="24"/>
          <w:szCs w:val="24"/>
        </w:rPr>
        <w:t xml:space="preserve">Дополнительно Департамент обращает внимание, что в соответствии с положениями пункта 20 статьи 241 Кодекса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пунктом 2 части 1 статьи 94 Закона </w:t>
      </w:r>
      <w:r>
        <w:rPr>
          <w:rFonts w:ascii="Times New Roman" w:hAnsi="Times New Roman" w:cs="Times New Roman"/>
          <w:sz w:val="24"/>
          <w:szCs w:val="24"/>
        </w:rPr>
        <w:t>№</w:t>
      </w:r>
      <w:r w:rsidRPr="0012248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w:t>
      </w:r>
      <w:proofErr w:type="gramEnd"/>
      <w:r w:rsidRPr="0012248A">
        <w:rPr>
          <w:rFonts w:ascii="Times New Roman" w:hAnsi="Times New Roman" w:cs="Times New Roman"/>
          <w:sz w:val="24"/>
          <w:szCs w:val="24"/>
        </w:rPr>
        <w:t xml:space="preserve"> - </w:t>
      </w:r>
      <w:proofErr w:type="gramStart"/>
      <w:r w:rsidRPr="0012248A">
        <w:rPr>
          <w:rFonts w:ascii="Times New Roman" w:hAnsi="Times New Roman" w:cs="Times New Roman"/>
          <w:sz w:val="24"/>
          <w:szCs w:val="24"/>
        </w:rPr>
        <w:t xml:space="preserve">Закон N 44-ФЗ), денежного обязательства, возникшего на основании государственного </w:t>
      </w:r>
      <w:r w:rsidRPr="0012248A">
        <w:rPr>
          <w:rFonts w:ascii="Times New Roman" w:hAnsi="Times New Roman" w:cs="Times New Roman"/>
          <w:sz w:val="24"/>
          <w:szCs w:val="24"/>
        </w:rPr>
        <w:lastRenderedPageBreak/>
        <w:t>(муниципального) контракта, допускается санкционирование оплаты такого денежного обязательства:</w:t>
      </w:r>
      <w:proofErr w:type="gramEnd"/>
    </w:p>
    <w:p w:rsidR="0012248A" w:rsidRPr="0012248A" w:rsidRDefault="0012248A" w:rsidP="0012248A">
      <w:pPr>
        <w:ind w:firstLine="1276"/>
        <w:jc w:val="both"/>
        <w:rPr>
          <w:rFonts w:ascii="Times New Roman" w:hAnsi="Times New Roman" w:cs="Times New Roman"/>
          <w:sz w:val="24"/>
          <w:szCs w:val="24"/>
        </w:rPr>
      </w:pPr>
      <w:proofErr w:type="gramStart"/>
      <w:r w:rsidRPr="0012248A">
        <w:rPr>
          <w:rFonts w:ascii="Times New Roman" w:hAnsi="Times New Roman" w:cs="Times New Roman"/>
          <w:sz w:val="24"/>
          <w:szCs w:val="24"/>
        </w:rP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roofErr w:type="gramEnd"/>
    </w:p>
    <w:p w:rsidR="0012248A" w:rsidRPr="0012248A" w:rsidRDefault="0012248A" w:rsidP="0012248A">
      <w:pPr>
        <w:ind w:firstLine="1276"/>
        <w:jc w:val="both"/>
        <w:rPr>
          <w:rFonts w:ascii="Times New Roman" w:hAnsi="Times New Roman" w:cs="Times New Roman"/>
          <w:sz w:val="24"/>
          <w:szCs w:val="24"/>
        </w:rPr>
      </w:pPr>
      <w:r w:rsidRPr="0012248A">
        <w:rPr>
          <w:rFonts w:ascii="Times New Roman" w:hAnsi="Times New Roman" w:cs="Times New Roman"/>
          <w:sz w:val="24"/>
          <w:szCs w:val="24"/>
        </w:rP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12248A" w:rsidRPr="0012248A" w:rsidRDefault="0012248A" w:rsidP="0012248A">
      <w:pPr>
        <w:ind w:firstLine="1276"/>
        <w:jc w:val="both"/>
        <w:rPr>
          <w:rFonts w:ascii="Times New Roman" w:hAnsi="Times New Roman" w:cs="Times New Roman"/>
          <w:sz w:val="24"/>
          <w:szCs w:val="24"/>
        </w:rPr>
      </w:pPr>
      <w:r w:rsidRPr="0012248A">
        <w:rPr>
          <w:rFonts w:ascii="Times New Roman" w:hAnsi="Times New Roman" w:cs="Times New Roman"/>
          <w:sz w:val="24"/>
          <w:szCs w:val="24"/>
        </w:rP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12248A" w:rsidRPr="0012248A" w:rsidRDefault="0012248A" w:rsidP="0012248A">
      <w:pPr>
        <w:ind w:firstLine="1276"/>
        <w:jc w:val="both"/>
        <w:rPr>
          <w:rFonts w:ascii="Times New Roman" w:hAnsi="Times New Roman" w:cs="Times New Roman"/>
          <w:sz w:val="24"/>
          <w:szCs w:val="24"/>
        </w:rPr>
      </w:pPr>
      <w:r w:rsidRPr="0012248A">
        <w:rPr>
          <w:rFonts w:ascii="Times New Roman" w:hAnsi="Times New Roman" w:cs="Times New Roman"/>
          <w:sz w:val="24"/>
          <w:szCs w:val="24"/>
        </w:rPr>
        <w:t>Иных случаев санкционирования оплаты денежного обязательства, предусматривающих перечисление средств на счет юридического или физического лица, не являющегося поставщиком (подрядчиком, исполнителем) по государственному (муниципальному) контракту, законодательством Российской Федерации не установлено.</w:t>
      </w:r>
    </w:p>
    <w:p w:rsidR="0012248A" w:rsidRPr="0012248A" w:rsidRDefault="0012248A" w:rsidP="0012248A">
      <w:pPr>
        <w:ind w:firstLine="1276"/>
        <w:jc w:val="both"/>
        <w:rPr>
          <w:rFonts w:ascii="Times New Roman" w:hAnsi="Times New Roman" w:cs="Times New Roman"/>
          <w:sz w:val="24"/>
          <w:szCs w:val="24"/>
        </w:rPr>
      </w:pPr>
      <w:r w:rsidRPr="0012248A">
        <w:rPr>
          <w:rFonts w:ascii="Times New Roman" w:hAnsi="Times New Roman" w:cs="Times New Roman"/>
          <w:sz w:val="24"/>
          <w:szCs w:val="24"/>
        </w:rPr>
        <w:t> </w:t>
      </w:r>
    </w:p>
    <w:p w:rsidR="0012248A" w:rsidRPr="0012248A" w:rsidRDefault="0012248A" w:rsidP="0012248A">
      <w:pPr>
        <w:jc w:val="both"/>
        <w:rPr>
          <w:rFonts w:ascii="Times New Roman" w:hAnsi="Times New Roman" w:cs="Times New Roman"/>
          <w:sz w:val="24"/>
          <w:szCs w:val="24"/>
        </w:rPr>
      </w:pPr>
      <w:r w:rsidRPr="0012248A">
        <w:rPr>
          <w:rFonts w:ascii="Times New Roman" w:hAnsi="Times New Roman" w:cs="Times New Roman"/>
          <w:sz w:val="24"/>
          <w:szCs w:val="24"/>
        </w:rPr>
        <w:t>Директор Департамента</w:t>
      </w:r>
    </w:p>
    <w:p w:rsidR="0012248A" w:rsidRPr="0012248A" w:rsidRDefault="0012248A" w:rsidP="0012248A">
      <w:pPr>
        <w:jc w:val="both"/>
        <w:rPr>
          <w:rFonts w:ascii="Times New Roman" w:hAnsi="Times New Roman" w:cs="Times New Roman"/>
          <w:sz w:val="24"/>
          <w:szCs w:val="24"/>
        </w:rPr>
      </w:pPr>
      <w:r w:rsidRPr="0012248A">
        <w:rPr>
          <w:rFonts w:ascii="Times New Roman" w:hAnsi="Times New Roman" w:cs="Times New Roman"/>
          <w:sz w:val="24"/>
          <w:szCs w:val="24"/>
        </w:rPr>
        <w:t>С.В.РОМАНОВ</w:t>
      </w:r>
    </w:p>
    <w:p w:rsidR="001D5112" w:rsidRPr="00103FCF" w:rsidRDefault="0012248A" w:rsidP="0012248A">
      <w:pPr>
        <w:jc w:val="both"/>
        <w:rPr>
          <w:rFonts w:ascii="Times New Roman" w:hAnsi="Times New Roman" w:cs="Times New Roman"/>
          <w:sz w:val="24"/>
          <w:szCs w:val="24"/>
        </w:rPr>
      </w:pPr>
      <w:r w:rsidRPr="0012248A">
        <w:rPr>
          <w:rFonts w:ascii="Times New Roman" w:hAnsi="Times New Roman" w:cs="Times New Roman"/>
          <w:sz w:val="24"/>
          <w:szCs w:val="24"/>
        </w:rPr>
        <w:t>23.07.2024</w:t>
      </w:r>
    </w:p>
    <w:sectPr w:rsidR="001D5112" w:rsidRPr="00103FCF" w:rsidSect="001D51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3FCF"/>
    <w:rsid w:val="00103FCF"/>
    <w:rsid w:val="0012248A"/>
    <w:rsid w:val="001D5112"/>
    <w:rsid w:val="00521E34"/>
    <w:rsid w:val="00E15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2024-10-28T10:31:00Z</dcterms:created>
  <dcterms:modified xsi:type="dcterms:W3CDTF">2024-10-28T10:31:00Z</dcterms:modified>
</cp:coreProperties>
</file>