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EE" w:rsidRPr="005148EE" w:rsidRDefault="005148EE" w:rsidP="005148EE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8EE">
        <w:rPr>
          <w:rFonts w:ascii="Times New Roman" w:hAnsi="Times New Roman" w:cs="Times New Roman"/>
          <w:b/>
          <w:sz w:val="32"/>
          <w:szCs w:val="32"/>
        </w:rPr>
        <w:t xml:space="preserve">Письмо Минфина России от 26 сентября 2024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5148EE">
        <w:rPr>
          <w:rFonts w:ascii="Times New Roman" w:hAnsi="Times New Roman" w:cs="Times New Roman"/>
          <w:b/>
          <w:sz w:val="32"/>
          <w:szCs w:val="32"/>
        </w:rPr>
        <w:t xml:space="preserve"> 24-06-06/92792</w:t>
      </w:r>
    </w:p>
    <w:p w:rsidR="005148EE" w:rsidRPr="005148EE" w:rsidRDefault="005148EE" w:rsidP="005148EE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8EE">
        <w:rPr>
          <w:rFonts w:ascii="Times New Roman" w:hAnsi="Times New Roman" w:cs="Times New Roman"/>
          <w:b/>
          <w:sz w:val="32"/>
          <w:szCs w:val="32"/>
        </w:rPr>
        <w:t>"Кто от имени участников может осуществлять юридически значимые действия в ЕИС при проведении закупок по Закону  № 44-ФЗ"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47F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оснований для отклонения заявки на участие в закупке, сообщает следующее.</w:t>
      </w:r>
      <w:proofErr w:type="gramEnd"/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47F">
        <w:rPr>
          <w:rFonts w:ascii="Times New Roman" w:hAnsi="Times New Roman" w:cs="Times New Roman"/>
          <w:sz w:val="24"/>
          <w:szCs w:val="24"/>
        </w:rPr>
        <w:t xml:space="preserve">Положениями пунктов 11 </w:t>
      </w:r>
      <w:proofErr w:type="spellStart"/>
      <w:r w:rsidRPr="00DB247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247F">
        <w:rPr>
          <w:rFonts w:ascii="Times New Roman" w:hAnsi="Times New Roman" w:cs="Times New Roman"/>
          <w:sz w:val="24"/>
          <w:szCs w:val="24"/>
        </w:rPr>
        <w:t xml:space="preserve">. 8 и 12 </w:t>
      </w:r>
      <w:proofErr w:type="spellStart"/>
      <w:r w:rsidRPr="00DB247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247F">
        <w:rPr>
          <w:rFonts w:ascii="Times New Roman" w:hAnsi="Times New Roman" w:cs="Times New Roman"/>
          <w:sz w:val="24"/>
          <w:szCs w:val="24"/>
        </w:rPr>
        <w:t>. 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t>Перечень информации и документов, которые должна содержать заявка на участие в конкурентном способе закупки, установлен частями 1 и 2 статьи 43 Закона № 44-ФЗ.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t>Требовать от участника закупки представления иных информации и документов, за исключением предусмотренных частями 1 и 2 статьи 43 Закона № 44-ФЗ, не допускается (часть 3 статьи 43 Закона № 44-ФЗ).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47F">
        <w:rPr>
          <w:rFonts w:ascii="Times New Roman" w:hAnsi="Times New Roman" w:cs="Times New Roman"/>
          <w:sz w:val="24"/>
          <w:szCs w:val="24"/>
        </w:rPr>
        <w:t>В силу положений Закона № 44-ФЗ члены комиссии по осуществлению закупок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частями 5 и 12 статьи 48 (в случае проведения электронного конкурса), пунктами 1-8 части 12 статьи 48 (в случае проведения электронного аукциона, электронного запроса котировок</w:t>
      </w:r>
      <w:proofErr w:type="gramEnd"/>
      <w:r w:rsidRPr="00DB247F">
        <w:rPr>
          <w:rFonts w:ascii="Times New Roman" w:hAnsi="Times New Roman" w:cs="Times New Roman"/>
          <w:sz w:val="24"/>
          <w:szCs w:val="24"/>
        </w:rPr>
        <w:t>) Закона № 44-ФЗ.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t>Учитывая изложенное, комиссия по осуществлению закупок самостоятельно принимает решение о допуске или об отклонении заявок, руководствуясь извещением об осуществлении закупки и Законом № 44-ФЗ. Отклонение заявок по иным основаниям, не предусмотренным Законом № 44-ФЗ, не допускается.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47F">
        <w:rPr>
          <w:rFonts w:ascii="Times New Roman" w:hAnsi="Times New Roman" w:cs="Times New Roman"/>
          <w:sz w:val="24"/>
          <w:szCs w:val="24"/>
        </w:rPr>
        <w:t xml:space="preserve">Вместе с тем Департамент полагает необходимым отметить, что в соответствии с частью 5 статьи 24 </w:t>
      </w:r>
      <w:proofErr w:type="spellStart"/>
      <w:r w:rsidRPr="00DB247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247F">
        <w:rPr>
          <w:rFonts w:ascii="Times New Roman" w:hAnsi="Times New Roman" w:cs="Times New Roman"/>
          <w:sz w:val="24"/>
          <w:szCs w:val="24"/>
        </w:rPr>
        <w:t xml:space="preserve">. 2 Закона № 44-ФЗ участие участника закупки в электронных процедурах, закрытых электронных процедурах, подписание участником </w:t>
      </w:r>
      <w:r w:rsidRPr="00DB247F">
        <w:rPr>
          <w:rFonts w:ascii="Times New Roman" w:hAnsi="Times New Roman" w:cs="Times New Roman"/>
          <w:sz w:val="24"/>
          <w:szCs w:val="24"/>
        </w:rPr>
        <w:lastRenderedPageBreak/>
        <w:t>закупки, поставщиком (подрядчиком, исполнителем) с использованием единой информационной системы в сфере закупок (далее - ЕИС), электронной площадки, специализированной электронной площадки предусмотренных Законом № 44-ФЗ информации и документов допускаются после регистрации в ЕИС</w:t>
      </w:r>
      <w:proofErr w:type="gramEnd"/>
      <w:r w:rsidRPr="00DB247F">
        <w:rPr>
          <w:rFonts w:ascii="Times New Roman" w:hAnsi="Times New Roman" w:cs="Times New Roman"/>
          <w:sz w:val="24"/>
          <w:szCs w:val="24"/>
        </w:rPr>
        <w:t xml:space="preserve"> и аккредитации соответственно на электронной площадке, специализированной электронной площадке в соответствии с указанной статьей.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t>Приказом Казначейства России от 10.12.2021 № 39н</w:t>
      </w:r>
      <w:r w:rsidRPr="00DB24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"Об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закупок"</w:t>
      </w:r>
      <w:r w:rsidRPr="00DB247F">
        <w:rPr>
          <w:rFonts w:ascii="Times New Roman" w:hAnsi="Times New Roman" w:cs="Times New Roman"/>
          <w:sz w:val="24"/>
          <w:szCs w:val="24"/>
        </w:rPr>
        <w:t xml:space="preserve"> утвержден Порядок регистрации в единой информационной системе в сфере закупок (далее - Порядок).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t xml:space="preserve">Пунктом 1 </w:t>
      </w:r>
      <w:proofErr w:type="spellStart"/>
      <w:r w:rsidRPr="00DB247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247F">
        <w:rPr>
          <w:rFonts w:ascii="Times New Roman" w:hAnsi="Times New Roman" w:cs="Times New Roman"/>
          <w:sz w:val="24"/>
          <w:szCs w:val="24"/>
        </w:rPr>
        <w:t>. 5 Порядка установлено, что в целях данного Порядка уполномоченными лицами организации являются: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47F">
        <w:rPr>
          <w:rFonts w:ascii="Times New Roman" w:hAnsi="Times New Roman" w:cs="Times New Roman"/>
          <w:sz w:val="24"/>
          <w:szCs w:val="24"/>
        </w:rPr>
        <w:t>а) лицо, указанное в Едином государственном реестре юридических лиц в качестве руководителя юридического лица, либо лицо, имеющее право без доверенности действовать от имени юридического лица, информация о полномочиях которых содержится в Сводном реестре</w:t>
      </w:r>
      <w:r w:rsidR="00AE6DF6" w:rsidRPr="00DB247F">
        <w:rPr>
          <w:rFonts w:ascii="Times New Roman" w:hAnsi="Times New Roman" w:cs="Times New Roman"/>
          <w:sz w:val="24"/>
          <w:szCs w:val="24"/>
        </w:rPr>
        <w:t xml:space="preserve"> - Реестр участников бюджетного процесса, а также юридических лиц, не являющихся участниками бюджетного процесса, порядок ведения которого установлен приказом Минфина России от 23.12.2014 N 163н.</w:t>
      </w:r>
      <w:r w:rsidRPr="00DB247F">
        <w:rPr>
          <w:rFonts w:ascii="Times New Roman" w:hAnsi="Times New Roman" w:cs="Times New Roman"/>
          <w:sz w:val="24"/>
          <w:szCs w:val="24"/>
        </w:rPr>
        <w:t xml:space="preserve"> или предоставлена единой</w:t>
      </w:r>
      <w:proofErr w:type="gramEnd"/>
      <w:r w:rsidRPr="00DB2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47F">
        <w:rPr>
          <w:rFonts w:ascii="Times New Roman" w:hAnsi="Times New Roman" w:cs="Times New Roman"/>
          <w:sz w:val="24"/>
          <w:szCs w:val="24"/>
        </w:rPr>
        <w:t>системой идентификации и аутентификации</w:t>
      </w:r>
      <w:r w:rsidR="00DB247F" w:rsidRPr="00DB247F">
        <w:rPr>
          <w:rFonts w:ascii="Times New Roman" w:hAnsi="Times New Roman" w:cs="Times New Roman"/>
          <w:sz w:val="24"/>
          <w:szCs w:val="24"/>
        </w:rPr>
        <w:t xml:space="preserve">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созданная в соответствии с постановлением Правительства Российской Федерации от 28.11.2011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</w:t>
      </w:r>
      <w:proofErr w:type="gramEnd"/>
      <w:r w:rsidR="00DB247F" w:rsidRPr="00DB247F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государственных и муниципальных услуг в электронной форме</w:t>
      </w:r>
      <w:proofErr w:type="gramStart"/>
      <w:r w:rsidR="00DB247F" w:rsidRPr="00DB247F">
        <w:rPr>
          <w:rFonts w:ascii="Times New Roman" w:hAnsi="Times New Roman" w:cs="Times New Roman"/>
          <w:sz w:val="24"/>
          <w:szCs w:val="24"/>
        </w:rPr>
        <w:t>".</w:t>
      </w:r>
      <w:r w:rsidRPr="00DB24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DB247F">
        <w:rPr>
          <w:rFonts w:ascii="Times New Roman" w:hAnsi="Times New Roman" w:cs="Times New Roman"/>
          <w:sz w:val="24"/>
          <w:szCs w:val="24"/>
        </w:rPr>
        <w:t>либо лицо, указанное в государственном реестре аккредитованных филиалов, представительств иностранных юридических лиц в качестве руководителя (далее - Руководитель);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t>б) лицо, уполномоченное на определение лиц и действий, осуществляемых такими лицами от имени организации в ЕИС;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t>в) лицо, уполномоченное на осуществление действий от имени организации в ЕИС (Уполномоченный специалист);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t>г) лицо, уполномоченное на ведение бухгалтерского учета;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47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B247F">
        <w:rPr>
          <w:rFonts w:ascii="Times New Roman" w:hAnsi="Times New Roman" w:cs="Times New Roman"/>
          <w:sz w:val="24"/>
          <w:szCs w:val="24"/>
        </w:rPr>
        <w:t>) лицо, уполномоченное на подписание в ЕИС распоряжений о совершении казначейских платежей.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t xml:space="preserve">Согласно пункту 4 </w:t>
      </w:r>
      <w:proofErr w:type="spellStart"/>
      <w:r w:rsidRPr="00DB247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247F">
        <w:rPr>
          <w:rFonts w:ascii="Times New Roman" w:hAnsi="Times New Roman" w:cs="Times New Roman"/>
          <w:sz w:val="24"/>
          <w:szCs w:val="24"/>
        </w:rPr>
        <w:t xml:space="preserve">. 2 Порядка для регистрации в ЕИС Руководитель организации </w:t>
      </w:r>
      <w:proofErr w:type="gramStart"/>
      <w:r w:rsidRPr="00DB247F">
        <w:rPr>
          <w:rFonts w:ascii="Times New Roman" w:hAnsi="Times New Roman" w:cs="Times New Roman"/>
          <w:sz w:val="24"/>
          <w:szCs w:val="24"/>
        </w:rPr>
        <w:t>осуществляет</w:t>
      </w:r>
      <w:proofErr w:type="gramEnd"/>
      <w:r w:rsidRPr="00DB247F">
        <w:rPr>
          <w:rFonts w:ascii="Times New Roman" w:hAnsi="Times New Roman" w:cs="Times New Roman"/>
          <w:sz w:val="24"/>
          <w:szCs w:val="24"/>
        </w:rPr>
        <w:t xml:space="preserve"> в том числе следующие действия: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lastRenderedPageBreak/>
        <w:t>определяет лица, указанные в подпунктах "б" - "г" пункта 1 пп.5 Порядка, с использованием единой системы идентификац</w:t>
      </w:r>
      <w:proofErr w:type="gramStart"/>
      <w:r w:rsidRPr="00DB247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B247F">
        <w:rPr>
          <w:rFonts w:ascii="Times New Roman" w:hAnsi="Times New Roman" w:cs="Times New Roman"/>
          <w:sz w:val="24"/>
          <w:szCs w:val="24"/>
        </w:rPr>
        <w:t>тентификации (подпункт "в");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t xml:space="preserve">посредством ЕИС наделяет уполномоченных лиц, определенных в соответствии с подпунктом "в" пункта 4 </w:t>
      </w:r>
      <w:proofErr w:type="spellStart"/>
      <w:r w:rsidRPr="00DB247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247F">
        <w:rPr>
          <w:rFonts w:ascii="Times New Roman" w:hAnsi="Times New Roman" w:cs="Times New Roman"/>
          <w:sz w:val="24"/>
          <w:szCs w:val="24"/>
        </w:rPr>
        <w:t>. 2 Порядка, полномочиями и регистрирует их в ЕИС (подпункт "г").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t xml:space="preserve">Согласно части 4 статьи 24 </w:t>
      </w:r>
      <w:proofErr w:type="spellStart"/>
      <w:r w:rsidRPr="00DB247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247F">
        <w:rPr>
          <w:rFonts w:ascii="Times New Roman" w:hAnsi="Times New Roman" w:cs="Times New Roman"/>
          <w:sz w:val="24"/>
          <w:szCs w:val="24"/>
        </w:rPr>
        <w:t xml:space="preserve">. 2 Закона № 44-ФЗ операторы электронных площадок не позднее рабочего дня, следующего после дня регистрации участника закупки в ЕИС, осуществляют аккредитацию такого участника на электронной площадке. Данная аккредитация осуществляется путем информационного взаимодействия электронной площадки с ЕИС и иными государственными информационными системами в соответствии с требованиями, установленными в соответствии с частью 2 статьи 24 </w:t>
      </w:r>
      <w:proofErr w:type="spellStart"/>
      <w:r w:rsidRPr="00DB247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B247F">
        <w:rPr>
          <w:rFonts w:ascii="Times New Roman" w:hAnsi="Times New Roman" w:cs="Times New Roman"/>
          <w:sz w:val="24"/>
          <w:szCs w:val="24"/>
        </w:rPr>
        <w:t>. 1 Закона № 44-ФЗ.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247F">
        <w:rPr>
          <w:rFonts w:ascii="Times New Roman" w:hAnsi="Times New Roman" w:cs="Times New Roman"/>
          <w:sz w:val="24"/>
          <w:szCs w:val="24"/>
        </w:rPr>
        <w:t>Учитывая изложенное, только наделенное полномочиями лицо допускается к участию в электронных процедурах, закрытых электронных процедурах.</w:t>
      </w:r>
    </w:p>
    <w:p w:rsidR="005148EE" w:rsidRPr="00DB247F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47F">
        <w:rPr>
          <w:rFonts w:ascii="Times New Roman" w:hAnsi="Times New Roman" w:cs="Times New Roman"/>
          <w:sz w:val="24"/>
          <w:szCs w:val="24"/>
        </w:rPr>
        <w:t xml:space="preserve">Дополнительно Департамент отмечает, что в соответствии с пунктом 1 Постановления № 442 </w:t>
      </w:r>
      <w:r w:rsidR="00DB247F" w:rsidRPr="00DB247F">
        <w:rPr>
          <w:rFonts w:ascii="Times New Roman" w:hAnsi="Times New Roman" w:cs="Times New Roman"/>
          <w:sz w:val="24"/>
          <w:szCs w:val="24"/>
        </w:rPr>
        <w:t>"Об определении федерального органа исполнительной власти, уполномоченного на осуществление функций по выработке функциональных требований к единой информационной системе в сфере закупок, по созданию, развитию, ведению и обслуживанию единой информационной системы в сфере закупок, по установлению порядка регистрации в единой информационной системе в сфере закупок и порядка пользования единой информационной</w:t>
      </w:r>
      <w:proofErr w:type="gramEnd"/>
      <w:r w:rsidR="00DB247F" w:rsidRPr="00DB247F">
        <w:rPr>
          <w:rFonts w:ascii="Times New Roman" w:hAnsi="Times New Roman" w:cs="Times New Roman"/>
          <w:sz w:val="24"/>
          <w:szCs w:val="24"/>
        </w:rPr>
        <w:t xml:space="preserve"> системой в сфере закупок, а также на ведение единого реестра участников закупок,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30.09.2014 № 996" </w:t>
      </w:r>
      <w:r w:rsidRPr="00DB247F">
        <w:rPr>
          <w:rFonts w:ascii="Times New Roman" w:hAnsi="Times New Roman" w:cs="Times New Roman"/>
          <w:sz w:val="24"/>
          <w:szCs w:val="24"/>
        </w:rPr>
        <w:t xml:space="preserve">Казначейство России определено уполномоченным федеральным органом исполнительной власти, осуществляющим функции по установлению порядка регистрации в ЕИС и порядка пользования ЕИС, в </w:t>
      </w:r>
      <w:proofErr w:type="gramStart"/>
      <w:r w:rsidRPr="00DB247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B247F">
        <w:rPr>
          <w:rFonts w:ascii="Times New Roman" w:hAnsi="Times New Roman" w:cs="Times New Roman"/>
          <w:sz w:val="24"/>
          <w:szCs w:val="24"/>
        </w:rPr>
        <w:t xml:space="preserve"> с чем за дополнительными разъяснениями в части технических особенностей регистрации в ЕИС уполномоченных лиц и наделения их посредством ЕИС полномочиями Контрактное агентство области вправе обратиться в Казначейство России.</w:t>
      </w:r>
    </w:p>
    <w:p w:rsidR="005148EE" w:rsidRPr="005148EE" w:rsidRDefault="005148EE" w:rsidP="00514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148EE" w:rsidRDefault="005148EE" w:rsidP="005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5148EE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  <w:r w:rsidRPr="005148EE">
        <w:rPr>
          <w:rFonts w:ascii="Times New Roman" w:hAnsi="Times New Roman" w:cs="Times New Roman"/>
          <w:sz w:val="24"/>
          <w:szCs w:val="24"/>
        </w:rPr>
        <w:tab/>
      </w:r>
    </w:p>
    <w:p w:rsidR="005D3DEB" w:rsidRPr="005148EE" w:rsidRDefault="005148EE" w:rsidP="005148EE">
      <w:pPr>
        <w:jc w:val="both"/>
        <w:rPr>
          <w:rFonts w:ascii="Times New Roman" w:hAnsi="Times New Roman" w:cs="Times New Roman"/>
          <w:sz w:val="24"/>
          <w:szCs w:val="24"/>
        </w:rPr>
      </w:pPr>
      <w:r w:rsidRPr="005148EE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5148EE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5D3DEB" w:rsidRPr="005148EE" w:rsidSect="005D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EE"/>
    <w:rsid w:val="005148EE"/>
    <w:rsid w:val="005D3DEB"/>
    <w:rsid w:val="00AE6DF6"/>
    <w:rsid w:val="00DB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</cp:revision>
  <dcterms:created xsi:type="dcterms:W3CDTF">2024-11-12T07:44:00Z</dcterms:created>
  <dcterms:modified xsi:type="dcterms:W3CDTF">2024-11-12T08:13:00Z</dcterms:modified>
</cp:coreProperties>
</file>