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3C" w:rsidRPr="00004B3C" w:rsidRDefault="00004B3C" w:rsidP="00004B3C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3C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004B3C" w:rsidRPr="00004B3C" w:rsidRDefault="00004B3C" w:rsidP="00004B3C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B3C" w:rsidRPr="00004B3C" w:rsidRDefault="00004B3C" w:rsidP="00004B3C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3C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004B3C" w:rsidRPr="00004B3C" w:rsidRDefault="00004B3C" w:rsidP="00004B3C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3C">
        <w:rPr>
          <w:rFonts w:ascii="Times New Roman" w:hAnsi="Times New Roman" w:cs="Times New Roman"/>
          <w:b/>
          <w:sz w:val="28"/>
          <w:szCs w:val="28"/>
        </w:rPr>
        <w:t xml:space="preserve">от 11 октября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004B3C">
        <w:rPr>
          <w:rFonts w:ascii="Times New Roman" w:hAnsi="Times New Roman" w:cs="Times New Roman"/>
          <w:b/>
          <w:sz w:val="28"/>
          <w:szCs w:val="28"/>
        </w:rPr>
        <w:t xml:space="preserve"> 24-06-09/98674 "О подготовке обоснования невозможности соблюдения запрета или ограничения допуска товаров (работ, услуг) из иностранных государств, в частности, при закупке программного обеспечения"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> 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3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12.09.2024 по вопросу подготовки обоснования невозможности соблюдения запрета или ограничения допуска товаров, происходящих из иностранных государств, установленных нормативными правовыми актами в соответствии с частью 3 статьи 14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004B3C">
        <w:rPr>
          <w:rFonts w:ascii="Times New Roman" w:hAnsi="Times New Roman" w:cs="Times New Roman"/>
          <w:sz w:val="24"/>
          <w:szCs w:val="24"/>
        </w:rPr>
        <w:t xml:space="preserve">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44-ФЗ), сообщает следующее.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3C">
        <w:rPr>
          <w:rFonts w:ascii="Times New Roman" w:hAnsi="Times New Roman" w:cs="Times New Roman"/>
          <w:sz w:val="24"/>
          <w:szCs w:val="24"/>
        </w:rPr>
        <w:t xml:space="preserve">В силу положений части 3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44-ФЗ нормативными правовыми актами Правительства Российской Федерации установлены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услуг, включая минимальную обязательную долю закупок российских товаров, в том числе товаров, поставляемых при выполнении закупаемых работ, оказании закупаемых услуг, и перечень таких</w:t>
      </w:r>
      <w:proofErr w:type="gramEnd"/>
      <w:r w:rsidRPr="00004B3C">
        <w:rPr>
          <w:rFonts w:ascii="Times New Roman" w:hAnsi="Times New Roman" w:cs="Times New Roman"/>
          <w:sz w:val="24"/>
          <w:szCs w:val="24"/>
        </w:rPr>
        <w:t xml:space="preserve"> товаров для целей осуществления закупок.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3C">
        <w:rPr>
          <w:rFonts w:ascii="Times New Roman" w:hAnsi="Times New Roman" w:cs="Times New Roman"/>
          <w:sz w:val="24"/>
          <w:szCs w:val="24"/>
        </w:rPr>
        <w:t xml:space="preserve">В случае если указанными нормативными правовыми актами Правительства Российской Федерации предусмотрены обстоятельства, допускающие исключения из установленных в соответствии с частью 3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44-ФЗ запрета или ограничений, заказчики при наличии указанных обстоятельств размещают в единой информационной системе в сфере закупок (далее - ЕИС) обоснование невозможности соблюдения указанных запрета или ограничений, если такими актами не установлено иное.</w:t>
      </w:r>
      <w:proofErr w:type="gramEnd"/>
      <w:r w:rsidRPr="00004B3C">
        <w:rPr>
          <w:rFonts w:ascii="Times New Roman" w:hAnsi="Times New Roman" w:cs="Times New Roman"/>
          <w:sz w:val="24"/>
          <w:szCs w:val="24"/>
        </w:rPr>
        <w:t xml:space="preserve"> В таких нормативных правовых актах устанавливается порядок </w:t>
      </w:r>
      <w:proofErr w:type="gramStart"/>
      <w:r w:rsidRPr="00004B3C">
        <w:rPr>
          <w:rFonts w:ascii="Times New Roman" w:hAnsi="Times New Roman" w:cs="Times New Roman"/>
          <w:sz w:val="24"/>
          <w:szCs w:val="24"/>
        </w:rPr>
        <w:t>подготовки обоснования невозможности соблюдения указанных запрета</w:t>
      </w:r>
      <w:proofErr w:type="gramEnd"/>
      <w:r w:rsidRPr="00004B3C">
        <w:rPr>
          <w:rFonts w:ascii="Times New Roman" w:hAnsi="Times New Roman" w:cs="Times New Roman"/>
          <w:sz w:val="24"/>
          <w:szCs w:val="24"/>
        </w:rPr>
        <w:t xml:space="preserve"> или ограничений, а также требования к его содержанию. Определение страны происхождения указанных товаров осуществляется в соответствии с законодательством Российской Федерации.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3C">
        <w:rPr>
          <w:rFonts w:ascii="Times New Roman" w:hAnsi="Times New Roman" w:cs="Times New Roman"/>
          <w:sz w:val="24"/>
          <w:szCs w:val="24"/>
        </w:rPr>
        <w:lastRenderedPageBreak/>
        <w:t xml:space="preserve">Так, например, в реализацию положений части 3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44-ФЗ принято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1236), которым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</w:t>
      </w:r>
      <w:proofErr w:type="gramEnd"/>
      <w:r w:rsidRPr="00004B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04B3C">
        <w:rPr>
          <w:rFonts w:ascii="Times New Roman" w:hAnsi="Times New Roman" w:cs="Times New Roman"/>
          <w:sz w:val="24"/>
          <w:szCs w:val="24"/>
        </w:rPr>
        <w:t xml:space="preserve">или) в электронном виде по каналам связи, происходящих из иностранных государств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B3C">
        <w:rPr>
          <w:rFonts w:ascii="Times New Roman" w:hAnsi="Times New Roman" w:cs="Times New Roman"/>
          <w:sz w:val="24"/>
          <w:szCs w:val="24"/>
        </w:rPr>
        <w:t>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а также исключительных прав на такое программное обеспечение и прав использования такого программного обеспечения для целей осуществления закупок для обеспечения государственных и муниципальных</w:t>
      </w:r>
      <w:proofErr w:type="gramEnd"/>
      <w:r w:rsidRPr="00004B3C">
        <w:rPr>
          <w:rFonts w:ascii="Times New Roman" w:hAnsi="Times New Roman" w:cs="Times New Roman"/>
          <w:sz w:val="24"/>
          <w:szCs w:val="24"/>
        </w:rPr>
        <w:t xml:space="preserve"> нужд, за исключением случаев, указанных в пункте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1236. 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3C">
        <w:rPr>
          <w:rFonts w:ascii="Times New Roman" w:hAnsi="Times New Roman" w:cs="Times New Roman"/>
          <w:sz w:val="24"/>
          <w:szCs w:val="24"/>
        </w:rPr>
        <w:t xml:space="preserve">Порядок подготовки обоснования невозможности соблюдения запрета на допуск программного обеспечения, происходящего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Федерации), для целей осуществления закупок для обеспечения государственных и муниципальных нужд (далее - Порядок) утвержден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1236.</w:t>
      </w:r>
      <w:proofErr w:type="gramEnd"/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>При этом Порядком определены правила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нужд, а также требования к содержанию такого обоснования.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>Согласно пункту 6 Порядка размещение указанного обоснования в ЕИС осуществляется заказчиком одновременно с размещением извещения об осуществлении закупки.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004B3C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004B3C">
        <w:rPr>
          <w:rFonts w:ascii="Times New Roman" w:hAnsi="Times New Roman" w:cs="Times New Roman"/>
          <w:sz w:val="24"/>
          <w:szCs w:val="24"/>
        </w:rPr>
        <w:t xml:space="preserve">, подготовка обоснования невозможности соблюдения запрета на допуск товаров, происходящих из иностранных государств, работ, услуг, соответственно выполняемых, оказываемых иностранными лицами, или ограничения допуска указанных товаров, работ, услуг осуществляется в соответствии с нормативными правовыми актами, принятыми в реализацию положений части 3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B3C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004B3C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> </w:t>
      </w:r>
    </w:p>
    <w:p w:rsidR="00004B3C" w:rsidRPr="00004B3C" w:rsidRDefault="00004B3C" w:rsidP="00004B3C">
      <w:pPr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004B3C" w:rsidRPr="00004B3C" w:rsidRDefault="00004B3C" w:rsidP="00004B3C">
      <w:pPr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>Н.В.КОНКИНА</w:t>
      </w:r>
    </w:p>
    <w:p w:rsidR="00004B3C" w:rsidRPr="00004B3C" w:rsidRDefault="00004B3C" w:rsidP="00004B3C">
      <w:pPr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>11.10.2024</w:t>
      </w:r>
    </w:p>
    <w:p w:rsidR="003410D1" w:rsidRPr="00004B3C" w:rsidRDefault="00004B3C" w:rsidP="00004B3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4B3C">
        <w:rPr>
          <w:rFonts w:ascii="Times New Roman" w:hAnsi="Times New Roman" w:cs="Times New Roman"/>
          <w:sz w:val="24"/>
          <w:szCs w:val="24"/>
        </w:rPr>
        <w:t> </w:t>
      </w:r>
    </w:p>
    <w:sectPr w:rsidR="003410D1" w:rsidRPr="00004B3C" w:rsidSect="00004B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27" w:rsidRDefault="00072627" w:rsidP="00004B3C">
      <w:pPr>
        <w:spacing w:after="0" w:line="240" w:lineRule="auto"/>
      </w:pPr>
      <w:r>
        <w:separator/>
      </w:r>
    </w:p>
  </w:endnote>
  <w:endnote w:type="continuationSeparator" w:id="0">
    <w:p w:rsidR="00072627" w:rsidRDefault="00072627" w:rsidP="0000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27" w:rsidRDefault="00072627" w:rsidP="00004B3C">
      <w:pPr>
        <w:spacing w:after="0" w:line="240" w:lineRule="auto"/>
      </w:pPr>
      <w:r>
        <w:separator/>
      </w:r>
    </w:p>
  </w:footnote>
  <w:footnote w:type="continuationSeparator" w:id="0">
    <w:p w:rsidR="00072627" w:rsidRDefault="00072627" w:rsidP="0000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B3C"/>
    <w:rsid w:val="00004B3C"/>
    <w:rsid w:val="00072627"/>
    <w:rsid w:val="0034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B3C"/>
  </w:style>
  <w:style w:type="paragraph" w:styleId="a5">
    <w:name w:val="footer"/>
    <w:basedOn w:val="a"/>
    <w:link w:val="a6"/>
    <w:uiPriority w:val="99"/>
    <w:semiHidden/>
    <w:unhideWhenUsed/>
    <w:rsid w:val="0000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4372</Characters>
  <Application>Microsoft Office Word</Application>
  <DocSecurity>0</DocSecurity>
  <Lines>36</Lines>
  <Paragraphs>10</Paragraphs>
  <ScaleCrop>false</ScaleCrop>
  <Company>Krokoz™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2024-12-03T07:14:00Z</dcterms:created>
  <dcterms:modified xsi:type="dcterms:W3CDTF">2024-12-03T07:18:00Z</dcterms:modified>
</cp:coreProperties>
</file>