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E1" w:rsidRPr="005D51E1" w:rsidRDefault="005D51E1" w:rsidP="005D51E1">
      <w:pPr>
        <w:ind w:firstLine="1701"/>
        <w:jc w:val="center"/>
        <w:rPr>
          <w:rFonts w:ascii="Times New Roman" w:hAnsi="Times New Roman" w:cs="Times New Roman"/>
          <w:b/>
          <w:sz w:val="24"/>
          <w:szCs w:val="24"/>
        </w:rPr>
      </w:pPr>
      <w:r w:rsidRPr="005D51E1">
        <w:rPr>
          <w:rFonts w:ascii="Times New Roman" w:hAnsi="Times New Roman" w:cs="Times New Roman"/>
          <w:b/>
          <w:sz w:val="24"/>
          <w:szCs w:val="24"/>
        </w:rPr>
        <w:t>МИНИСТЕРСТВО ФИНАНСОВ РОССИЙСКОЙ ФЕДЕРАЦИИ</w:t>
      </w:r>
    </w:p>
    <w:p w:rsidR="005D51E1" w:rsidRPr="005D51E1" w:rsidRDefault="005D51E1" w:rsidP="005D51E1">
      <w:pPr>
        <w:ind w:firstLine="1701"/>
        <w:jc w:val="center"/>
        <w:rPr>
          <w:rFonts w:ascii="Times New Roman" w:hAnsi="Times New Roman" w:cs="Times New Roman"/>
          <w:b/>
          <w:sz w:val="24"/>
          <w:szCs w:val="24"/>
        </w:rPr>
      </w:pPr>
    </w:p>
    <w:p w:rsidR="005D51E1" w:rsidRPr="005D51E1" w:rsidRDefault="005D51E1" w:rsidP="005D51E1">
      <w:pPr>
        <w:ind w:firstLine="1701"/>
        <w:jc w:val="center"/>
        <w:rPr>
          <w:rFonts w:ascii="Times New Roman" w:hAnsi="Times New Roman" w:cs="Times New Roman"/>
          <w:b/>
          <w:sz w:val="24"/>
          <w:szCs w:val="24"/>
        </w:rPr>
      </w:pPr>
      <w:r w:rsidRPr="005D51E1">
        <w:rPr>
          <w:rFonts w:ascii="Times New Roman" w:hAnsi="Times New Roman" w:cs="Times New Roman"/>
          <w:b/>
          <w:sz w:val="24"/>
          <w:szCs w:val="24"/>
        </w:rPr>
        <w:t>ПИСЬМО</w:t>
      </w:r>
    </w:p>
    <w:p w:rsidR="005D51E1" w:rsidRPr="005D51E1" w:rsidRDefault="005D51E1" w:rsidP="005D51E1">
      <w:pPr>
        <w:ind w:firstLine="1701"/>
        <w:jc w:val="center"/>
        <w:rPr>
          <w:rFonts w:ascii="Times New Roman" w:hAnsi="Times New Roman" w:cs="Times New Roman"/>
          <w:b/>
          <w:sz w:val="24"/>
          <w:szCs w:val="24"/>
        </w:rPr>
      </w:pPr>
      <w:r w:rsidRPr="005D51E1">
        <w:rPr>
          <w:rFonts w:ascii="Times New Roman" w:hAnsi="Times New Roman" w:cs="Times New Roman"/>
          <w:b/>
          <w:sz w:val="24"/>
          <w:szCs w:val="24"/>
        </w:rPr>
        <w:t xml:space="preserve">от 21 июня 2024 г. </w:t>
      </w:r>
      <w:r>
        <w:rPr>
          <w:rFonts w:ascii="Times New Roman" w:hAnsi="Times New Roman" w:cs="Times New Roman"/>
          <w:b/>
          <w:sz w:val="24"/>
          <w:szCs w:val="24"/>
        </w:rPr>
        <w:t>№</w:t>
      </w:r>
      <w:r w:rsidRPr="005D51E1">
        <w:rPr>
          <w:rFonts w:ascii="Times New Roman" w:hAnsi="Times New Roman" w:cs="Times New Roman"/>
          <w:b/>
          <w:sz w:val="24"/>
          <w:szCs w:val="24"/>
        </w:rPr>
        <w:t xml:space="preserve"> 02-11-10/57527 "Об обращении взыскания на право требования должника по оплате товаров, работ, услуг к дебитору - получателю бюджетных средств (участнику казначейского сопровождения) при исполнительном производстве"</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 </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в рамках компетенции рассмотрел обращение от 21 мая 2024 г. по вопросу обращения взыскания на имущественные права должника при исполнении исполнительных документов и сообщает.</w:t>
      </w:r>
    </w:p>
    <w:p w:rsidR="005D51E1" w:rsidRPr="005D51E1" w:rsidRDefault="005D51E1" w:rsidP="005D51E1">
      <w:pPr>
        <w:ind w:firstLine="1701"/>
        <w:jc w:val="both"/>
        <w:rPr>
          <w:rFonts w:ascii="Times New Roman" w:hAnsi="Times New Roman" w:cs="Times New Roman"/>
          <w:sz w:val="24"/>
          <w:szCs w:val="24"/>
        </w:rPr>
      </w:pPr>
      <w:proofErr w:type="gramStart"/>
      <w:r w:rsidRPr="005D51E1">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5D51E1">
        <w:rPr>
          <w:rFonts w:ascii="Times New Roman" w:hAnsi="Times New Roman" w:cs="Times New Roman"/>
          <w:sz w:val="24"/>
          <w:szCs w:val="24"/>
        </w:rPr>
        <w:t xml:space="preserve"> 329, Министерство финансов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Министерству финансов Российской Федерации не предоставлено право официального толкования законодательных или иных нормативных правовых</w:t>
      </w:r>
      <w:proofErr w:type="gramEnd"/>
      <w:r w:rsidRPr="005D51E1">
        <w:rPr>
          <w:rFonts w:ascii="Times New Roman" w:hAnsi="Times New Roman" w:cs="Times New Roman"/>
          <w:sz w:val="24"/>
          <w:szCs w:val="24"/>
        </w:rPr>
        <w:t xml:space="preserve"> актов, а также практики их </w:t>
      </w:r>
      <w:proofErr w:type="spellStart"/>
      <w:r w:rsidRPr="005D51E1">
        <w:rPr>
          <w:rFonts w:ascii="Times New Roman" w:hAnsi="Times New Roman" w:cs="Times New Roman"/>
          <w:sz w:val="24"/>
          <w:szCs w:val="24"/>
        </w:rPr>
        <w:t>правоприменения</w:t>
      </w:r>
      <w:proofErr w:type="spellEnd"/>
      <w:r w:rsidRPr="005D51E1">
        <w:rPr>
          <w:rFonts w:ascii="Times New Roman" w:hAnsi="Times New Roman" w:cs="Times New Roman"/>
          <w:sz w:val="24"/>
          <w:szCs w:val="24"/>
        </w:rPr>
        <w:t>.</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5D51E1">
        <w:rPr>
          <w:rFonts w:ascii="Times New Roman" w:hAnsi="Times New Roman" w:cs="Times New Roman"/>
          <w:sz w:val="24"/>
          <w:szCs w:val="24"/>
        </w:rPr>
        <w:t xml:space="preserve"> 194н, Минфином России не рассматриваются по существу обращения по проведению экспертиз договоров, учредительных и иных документов организаций, а также по оценке конкретных хозяйственных ситуаций.</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5D51E1" w:rsidRPr="005D51E1" w:rsidRDefault="005D51E1" w:rsidP="005D51E1">
      <w:pPr>
        <w:ind w:firstLine="1701"/>
        <w:jc w:val="both"/>
        <w:rPr>
          <w:rFonts w:ascii="Times New Roman" w:hAnsi="Times New Roman" w:cs="Times New Roman"/>
          <w:sz w:val="24"/>
          <w:szCs w:val="24"/>
        </w:rPr>
      </w:pPr>
      <w:proofErr w:type="gramStart"/>
      <w:r w:rsidRPr="005D51E1">
        <w:rPr>
          <w:rFonts w:ascii="Times New Roman" w:hAnsi="Times New Roman" w:cs="Times New Roman"/>
          <w:sz w:val="24"/>
          <w:szCs w:val="24"/>
        </w:rPr>
        <w:t xml:space="preserve">Федеральным законом от 2 октября 2007 г. </w:t>
      </w:r>
      <w:r>
        <w:rPr>
          <w:rFonts w:ascii="Times New Roman" w:hAnsi="Times New Roman" w:cs="Times New Roman"/>
          <w:sz w:val="24"/>
          <w:szCs w:val="24"/>
        </w:rPr>
        <w:t>№</w:t>
      </w:r>
      <w:r w:rsidRPr="005D51E1">
        <w:rPr>
          <w:rFonts w:ascii="Times New Roman" w:hAnsi="Times New Roman" w:cs="Times New Roman"/>
          <w:sz w:val="24"/>
          <w:szCs w:val="24"/>
        </w:rPr>
        <w:t xml:space="preserve"> 229-ФЗ "Об исполнительном производстве" (далее - Закон </w:t>
      </w:r>
      <w:r>
        <w:rPr>
          <w:rFonts w:ascii="Times New Roman" w:hAnsi="Times New Roman" w:cs="Times New Roman"/>
          <w:sz w:val="24"/>
          <w:szCs w:val="24"/>
        </w:rPr>
        <w:t>№</w:t>
      </w:r>
      <w:r w:rsidRPr="005D51E1">
        <w:rPr>
          <w:rFonts w:ascii="Times New Roman" w:hAnsi="Times New Roman" w:cs="Times New Roman"/>
          <w:sz w:val="24"/>
          <w:szCs w:val="24"/>
        </w:rPr>
        <w:t xml:space="preserve"> 229-ФЗ) установлены условия и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возлагать на физических лиц, юридических лиц, Российскую Федерацию, субъекты Российской Федерации, муниципальные образования обязанности по передаче другим физическим лицам, юридическим лицам или в</w:t>
      </w:r>
      <w:proofErr w:type="gramEnd"/>
      <w:r w:rsidRPr="005D51E1">
        <w:rPr>
          <w:rFonts w:ascii="Times New Roman" w:hAnsi="Times New Roman" w:cs="Times New Roman"/>
          <w:sz w:val="24"/>
          <w:szCs w:val="24"/>
        </w:rPr>
        <w:t xml:space="preserve">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 xml:space="preserve">На момент издания данного документа часть 2 статьи 1 Федерального закона от 02.10.2007 </w:t>
      </w:r>
      <w:r>
        <w:rPr>
          <w:rFonts w:ascii="Times New Roman" w:hAnsi="Times New Roman" w:cs="Times New Roman"/>
          <w:sz w:val="24"/>
          <w:szCs w:val="24"/>
        </w:rPr>
        <w:t>№</w:t>
      </w:r>
      <w:r w:rsidRPr="005D51E1">
        <w:rPr>
          <w:rFonts w:ascii="Times New Roman" w:hAnsi="Times New Roman" w:cs="Times New Roman"/>
          <w:sz w:val="24"/>
          <w:szCs w:val="24"/>
        </w:rPr>
        <w:t xml:space="preserve"> 229-ФЗ изложена в новой редакции.</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lastRenderedPageBreak/>
        <w:t xml:space="preserve">В соответствии с положениями части 2 статьи 1 Закона </w:t>
      </w:r>
      <w:r>
        <w:rPr>
          <w:rFonts w:ascii="Times New Roman" w:hAnsi="Times New Roman" w:cs="Times New Roman"/>
          <w:sz w:val="24"/>
          <w:szCs w:val="24"/>
        </w:rPr>
        <w:t>№</w:t>
      </w:r>
      <w:r w:rsidRPr="005D51E1">
        <w:rPr>
          <w:rFonts w:ascii="Times New Roman" w:hAnsi="Times New Roman" w:cs="Times New Roman"/>
          <w:sz w:val="24"/>
          <w:szCs w:val="24"/>
        </w:rPr>
        <w:t xml:space="preserve"> 229-ФЗ условия и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устанавливаются бюджетным законодательством Российской Федерации.</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Указанная норма корреспондирует с положениями пункта 2 статьи 239 Бюджетного кодекса Российской Федерации (далее - Кодекс), согласно которым обращение взыскания на средства бюджетов бюджетной системы Российской Федерации, на подлежащие казначейскому сопровождению в соответствии с Кодексом средства участников казначейского сопровождения службой судебных приставов не производится, за исключением случаев, установленных Кодексом.</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Исполнение судебных актов, предусматривающих обращение взыскания на средства бюджетов бюджетной системы Российской Федерации, осуществляется в соответствии с главой 24.1 Кодекса.</w:t>
      </w:r>
    </w:p>
    <w:p w:rsidR="005D51E1" w:rsidRPr="005D51E1" w:rsidRDefault="005D51E1" w:rsidP="005D51E1">
      <w:pPr>
        <w:ind w:firstLine="1701"/>
        <w:jc w:val="both"/>
        <w:rPr>
          <w:rFonts w:ascii="Times New Roman" w:hAnsi="Times New Roman" w:cs="Times New Roman"/>
          <w:sz w:val="24"/>
          <w:szCs w:val="24"/>
        </w:rPr>
      </w:pPr>
      <w:proofErr w:type="gramStart"/>
      <w:r w:rsidRPr="005D51E1">
        <w:rPr>
          <w:rFonts w:ascii="Times New Roman" w:hAnsi="Times New Roman" w:cs="Times New Roman"/>
          <w:sz w:val="24"/>
          <w:szCs w:val="24"/>
        </w:rPr>
        <w:t>В соответствии с положениями статей 242.1 - 242.5, 242.6-1 Кодекса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средства участников казначейского сопровождения производится на основании исполнительных документов (исполнительный лист, судебный приказ), направляемых для исполнения судом по просьбе взыскателя или самим взыскателем в соответствующий орган, осуществляющий открытие и ведение лицевых счетов должника</w:t>
      </w:r>
      <w:proofErr w:type="gramEnd"/>
      <w:r w:rsidRPr="005D51E1">
        <w:rPr>
          <w:rFonts w:ascii="Times New Roman" w:hAnsi="Times New Roman" w:cs="Times New Roman"/>
          <w:sz w:val="24"/>
          <w:szCs w:val="24"/>
        </w:rPr>
        <w:t>, с приложением копии судебного акта, на основании которого он выдан, а также заявления взыскателя с указанием реквизитов банковского счета взыскателя, на который должны быть перечислены средства, подлежащие взысканию.</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При этом денежные средства по исполнительному документу подлежат перечислению на счет взыскателя.</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Иной порядок исполнения судебных актов бюджетным законодательством Российской Федерации не установлен.</w:t>
      </w:r>
    </w:p>
    <w:p w:rsidR="005D51E1" w:rsidRPr="005D51E1" w:rsidRDefault="005D51E1" w:rsidP="005D51E1">
      <w:pPr>
        <w:ind w:firstLine="1701"/>
        <w:jc w:val="both"/>
        <w:rPr>
          <w:rFonts w:ascii="Times New Roman" w:hAnsi="Times New Roman" w:cs="Times New Roman"/>
          <w:sz w:val="24"/>
          <w:szCs w:val="24"/>
        </w:rPr>
      </w:pPr>
      <w:proofErr w:type="gramStart"/>
      <w:r w:rsidRPr="005D51E1">
        <w:rPr>
          <w:rFonts w:ascii="Times New Roman" w:hAnsi="Times New Roman" w:cs="Times New Roman"/>
          <w:sz w:val="24"/>
          <w:szCs w:val="24"/>
        </w:rPr>
        <w:t xml:space="preserve">Вместе с тем в силу положений Закона </w:t>
      </w:r>
      <w:r>
        <w:rPr>
          <w:rFonts w:ascii="Times New Roman" w:hAnsi="Times New Roman" w:cs="Times New Roman"/>
          <w:sz w:val="24"/>
          <w:szCs w:val="24"/>
        </w:rPr>
        <w:t>№</w:t>
      </w:r>
      <w:r w:rsidRPr="005D51E1">
        <w:rPr>
          <w:rFonts w:ascii="Times New Roman" w:hAnsi="Times New Roman" w:cs="Times New Roman"/>
          <w:sz w:val="24"/>
          <w:szCs w:val="24"/>
        </w:rPr>
        <w:t xml:space="preserve"> 229-ФЗ в рамках исполнительного производства взыскание может быть обращено на принадлежащие должнику имущественные права, в том числе на право требования должника к третьему лицу, не исполнившему денежное обязательство перед ним как кредитором (далее - дебиторская задолженность), и на право требования в качестве взыскателя по исполнительному документу (пункты 1 и 2 части 1 статьи 75</w:t>
      </w:r>
      <w:proofErr w:type="gramEnd"/>
      <w:r w:rsidRPr="005D51E1">
        <w:rPr>
          <w:rFonts w:ascii="Times New Roman" w:hAnsi="Times New Roman" w:cs="Times New Roman"/>
          <w:sz w:val="24"/>
          <w:szCs w:val="24"/>
        </w:rPr>
        <w:t xml:space="preserve">, статья 76 Закона </w:t>
      </w:r>
      <w:r>
        <w:rPr>
          <w:rFonts w:ascii="Times New Roman" w:hAnsi="Times New Roman" w:cs="Times New Roman"/>
          <w:sz w:val="24"/>
          <w:szCs w:val="24"/>
        </w:rPr>
        <w:t>№</w:t>
      </w:r>
      <w:r w:rsidRPr="005D51E1">
        <w:rPr>
          <w:rFonts w:ascii="Times New Roman" w:hAnsi="Times New Roman" w:cs="Times New Roman"/>
          <w:sz w:val="24"/>
          <w:szCs w:val="24"/>
        </w:rPr>
        <w:t xml:space="preserve"> 229-ФЗ).</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 xml:space="preserve">Исходя из обращения в правоприменительной практике нередки случаи, при которых дебиторами в силу вынесенных в отношении их в пользу должников по исполнительным производствам судебных актов выступают получатели бюджетных средств, в </w:t>
      </w:r>
      <w:proofErr w:type="gramStart"/>
      <w:r w:rsidRPr="005D51E1">
        <w:rPr>
          <w:rFonts w:ascii="Times New Roman" w:hAnsi="Times New Roman" w:cs="Times New Roman"/>
          <w:sz w:val="24"/>
          <w:szCs w:val="24"/>
        </w:rPr>
        <w:t>связи</w:t>
      </w:r>
      <w:proofErr w:type="gramEnd"/>
      <w:r w:rsidRPr="005D51E1">
        <w:rPr>
          <w:rFonts w:ascii="Times New Roman" w:hAnsi="Times New Roman" w:cs="Times New Roman"/>
          <w:sz w:val="24"/>
          <w:szCs w:val="24"/>
        </w:rPr>
        <w:t xml:space="preserve"> с чем судебными приставами-исполнителями выносятся постановления об обращении взыскания на дебиторскую задолженность, об аресте дебиторской задолженности либо об обращении взыскания на право требования в качестве взыскателя по исполнительному документу в отношении получателей бюджетных средств (участников казначейского сопровождения), обязывающие перечислять денежные </w:t>
      </w:r>
      <w:r w:rsidRPr="005D51E1">
        <w:rPr>
          <w:rFonts w:ascii="Times New Roman" w:hAnsi="Times New Roman" w:cs="Times New Roman"/>
          <w:sz w:val="24"/>
          <w:szCs w:val="24"/>
        </w:rPr>
        <w:lastRenderedPageBreak/>
        <w:t>средства не взыскателю (одновременно являющемуся должником в рамках исполнительного производства), а на депозитный счет территориального органа Федеральной службы судебных приставов.</w:t>
      </w:r>
    </w:p>
    <w:p w:rsidR="005D51E1" w:rsidRPr="005D51E1" w:rsidRDefault="005D51E1" w:rsidP="005D51E1">
      <w:pPr>
        <w:ind w:firstLine="1701"/>
        <w:jc w:val="both"/>
        <w:rPr>
          <w:rFonts w:ascii="Times New Roman" w:hAnsi="Times New Roman" w:cs="Times New Roman"/>
          <w:sz w:val="24"/>
          <w:szCs w:val="24"/>
        </w:rPr>
      </w:pPr>
      <w:proofErr w:type="gramStart"/>
      <w:r w:rsidRPr="005D51E1">
        <w:rPr>
          <w:rFonts w:ascii="Times New Roman" w:hAnsi="Times New Roman" w:cs="Times New Roman"/>
          <w:sz w:val="24"/>
          <w:szCs w:val="24"/>
        </w:rPr>
        <w:t>При этом Кодекс не содержит положений, запрещающих службе судебных приставов обращать взыскание на право требования должника к третьему лицу, не исполнившему денежное обязательство перед ним как кредитором (далее - дебитор), в том числе право требования по оплате фактически поставленных должником товаров, выполненных работ или оказанных услуг, по найму, аренде и другим в случаях, когда дебитором является получатель бюджетных средств либо участник</w:t>
      </w:r>
      <w:proofErr w:type="gramEnd"/>
      <w:r w:rsidRPr="005D51E1">
        <w:rPr>
          <w:rFonts w:ascii="Times New Roman" w:hAnsi="Times New Roman" w:cs="Times New Roman"/>
          <w:sz w:val="24"/>
          <w:szCs w:val="24"/>
        </w:rPr>
        <w:t xml:space="preserve"> казначейского сопровождения.</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С учетом изложенного в целях реализации установленных подходов и принципов функционирования бюджетного процесса Департамент считает возможным проработать вопрос в части уточнения случаев, при которых вышеуказанное право требования в случаях, когда дебитором является получатель бюджетных средств либо участник казначейского сопровождения, службой судебных приставов не производится.</w:t>
      </w:r>
    </w:p>
    <w:p w:rsidR="005D51E1" w:rsidRPr="005D51E1" w:rsidRDefault="005D51E1" w:rsidP="005D51E1">
      <w:pPr>
        <w:ind w:firstLine="1701"/>
        <w:jc w:val="both"/>
        <w:rPr>
          <w:rFonts w:ascii="Times New Roman" w:hAnsi="Times New Roman" w:cs="Times New Roman"/>
          <w:sz w:val="24"/>
          <w:szCs w:val="24"/>
        </w:rPr>
      </w:pPr>
      <w:proofErr w:type="gramStart"/>
      <w:r w:rsidRPr="005D51E1">
        <w:rPr>
          <w:rFonts w:ascii="Times New Roman" w:hAnsi="Times New Roman" w:cs="Times New Roman"/>
          <w:sz w:val="24"/>
          <w:szCs w:val="24"/>
        </w:rPr>
        <w:t xml:space="preserve">Дополнительно Департамент обращает внимание, что в соответствии с положениями пункта 20 статьи 241 Кодекса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пунктом 2 части 1 статьи 94 Закона </w:t>
      </w:r>
      <w:r>
        <w:rPr>
          <w:rFonts w:ascii="Times New Roman" w:hAnsi="Times New Roman" w:cs="Times New Roman"/>
          <w:sz w:val="24"/>
          <w:szCs w:val="24"/>
        </w:rPr>
        <w:t>№</w:t>
      </w:r>
      <w:r w:rsidRPr="005D51E1">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w:t>
      </w:r>
      <w:proofErr w:type="gramEnd"/>
      <w:r w:rsidRPr="005D51E1">
        <w:rPr>
          <w:rFonts w:ascii="Times New Roman" w:hAnsi="Times New Roman" w:cs="Times New Roman"/>
          <w:sz w:val="24"/>
          <w:szCs w:val="24"/>
        </w:rPr>
        <w:t xml:space="preserve"> - </w:t>
      </w:r>
      <w:proofErr w:type="gramStart"/>
      <w:r w:rsidRPr="005D51E1">
        <w:rPr>
          <w:rFonts w:ascii="Times New Roman" w:hAnsi="Times New Roman" w:cs="Times New Roman"/>
          <w:sz w:val="24"/>
          <w:szCs w:val="24"/>
        </w:rPr>
        <w:t xml:space="preserve">Закон </w:t>
      </w:r>
      <w:r>
        <w:rPr>
          <w:rFonts w:ascii="Times New Roman" w:hAnsi="Times New Roman" w:cs="Times New Roman"/>
          <w:sz w:val="24"/>
          <w:szCs w:val="24"/>
        </w:rPr>
        <w:t>№</w:t>
      </w:r>
      <w:r w:rsidRPr="005D51E1">
        <w:rPr>
          <w:rFonts w:ascii="Times New Roman" w:hAnsi="Times New Roman" w:cs="Times New Roman"/>
          <w:sz w:val="24"/>
          <w:szCs w:val="24"/>
        </w:rPr>
        <w:t xml:space="preserve"> 44-ФЗ),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roofErr w:type="gramEnd"/>
    </w:p>
    <w:p w:rsidR="005D51E1" w:rsidRPr="005D51E1" w:rsidRDefault="005D51E1" w:rsidP="005D51E1">
      <w:pPr>
        <w:ind w:firstLine="1701"/>
        <w:jc w:val="both"/>
        <w:rPr>
          <w:rFonts w:ascii="Times New Roman" w:hAnsi="Times New Roman" w:cs="Times New Roman"/>
          <w:sz w:val="24"/>
          <w:szCs w:val="24"/>
        </w:rPr>
      </w:pPr>
      <w:proofErr w:type="gramStart"/>
      <w:r w:rsidRPr="005D51E1">
        <w:rPr>
          <w:rFonts w:ascii="Times New Roman" w:hAnsi="Times New Roman" w:cs="Times New Roman"/>
          <w:sz w:val="24"/>
          <w:szCs w:val="24"/>
        </w:rP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roofErr w:type="gramEnd"/>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 xml:space="preserve">Иных случаев санкционирования оплаты денежного обязательства, предусматривающей перечисление средств на счет юридического или физического лица, </w:t>
      </w:r>
      <w:r w:rsidRPr="005D51E1">
        <w:rPr>
          <w:rFonts w:ascii="Times New Roman" w:hAnsi="Times New Roman" w:cs="Times New Roman"/>
          <w:sz w:val="24"/>
          <w:szCs w:val="24"/>
        </w:rPr>
        <w:lastRenderedPageBreak/>
        <w:t>не являющегося поставщиком (подрядчиком, исполнителем) по государственному (муниципальному) контракту, законодательством Российской Федерации не установлено.</w:t>
      </w:r>
    </w:p>
    <w:p w:rsidR="005D51E1" w:rsidRPr="005D51E1" w:rsidRDefault="005D51E1" w:rsidP="005D51E1">
      <w:pPr>
        <w:ind w:firstLine="1701"/>
        <w:jc w:val="both"/>
        <w:rPr>
          <w:rFonts w:ascii="Times New Roman" w:hAnsi="Times New Roman" w:cs="Times New Roman"/>
          <w:sz w:val="24"/>
          <w:szCs w:val="24"/>
        </w:rPr>
      </w:pPr>
      <w:r w:rsidRPr="005D51E1">
        <w:rPr>
          <w:rFonts w:ascii="Times New Roman" w:hAnsi="Times New Roman" w:cs="Times New Roman"/>
          <w:sz w:val="24"/>
          <w:szCs w:val="24"/>
        </w:rPr>
        <w:t> </w:t>
      </w:r>
    </w:p>
    <w:p w:rsidR="005D51E1" w:rsidRPr="005D51E1" w:rsidRDefault="005D51E1" w:rsidP="005D51E1">
      <w:pPr>
        <w:jc w:val="both"/>
        <w:rPr>
          <w:rFonts w:ascii="Times New Roman" w:hAnsi="Times New Roman" w:cs="Times New Roman"/>
          <w:sz w:val="24"/>
          <w:szCs w:val="24"/>
        </w:rPr>
      </w:pPr>
      <w:r w:rsidRPr="005D51E1">
        <w:rPr>
          <w:rFonts w:ascii="Times New Roman" w:hAnsi="Times New Roman" w:cs="Times New Roman"/>
          <w:sz w:val="24"/>
          <w:szCs w:val="24"/>
        </w:rPr>
        <w:t>И.о. директора Департамента</w:t>
      </w:r>
    </w:p>
    <w:p w:rsidR="005D51E1" w:rsidRPr="005D51E1" w:rsidRDefault="005D51E1" w:rsidP="005D51E1">
      <w:pPr>
        <w:jc w:val="both"/>
        <w:rPr>
          <w:rFonts w:ascii="Times New Roman" w:hAnsi="Times New Roman" w:cs="Times New Roman"/>
          <w:sz w:val="24"/>
          <w:szCs w:val="24"/>
        </w:rPr>
      </w:pPr>
      <w:r w:rsidRPr="005D51E1">
        <w:rPr>
          <w:rFonts w:ascii="Times New Roman" w:hAnsi="Times New Roman" w:cs="Times New Roman"/>
          <w:sz w:val="24"/>
          <w:szCs w:val="24"/>
        </w:rPr>
        <w:t>С.С.БЫЧКОВ</w:t>
      </w:r>
    </w:p>
    <w:p w:rsidR="006E2C17" w:rsidRPr="005D51E1" w:rsidRDefault="005D51E1" w:rsidP="005D51E1">
      <w:pPr>
        <w:jc w:val="both"/>
        <w:rPr>
          <w:rFonts w:ascii="Times New Roman" w:hAnsi="Times New Roman" w:cs="Times New Roman"/>
          <w:sz w:val="24"/>
          <w:szCs w:val="24"/>
        </w:rPr>
      </w:pPr>
      <w:r w:rsidRPr="005D51E1">
        <w:rPr>
          <w:rFonts w:ascii="Times New Roman" w:hAnsi="Times New Roman" w:cs="Times New Roman"/>
          <w:sz w:val="24"/>
          <w:szCs w:val="24"/>
        </w:rPr>
        <w:t>21.06.2024</w:t>
      </w:r>
    </w:p>
    <w:sectPr w:rsidR="006E2C17" w:rsidRPr="005D51E1" w:rsidSect="006E2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1E1"/>
    <w:rsid w:val="005D51E1"/>
    <w:rsid w:val="006E2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1237</Words>
  <Characters>7053</Characters>
  <Application>Microsoft Office Word</Application>
  <DocSecurity>0</DocSecurity>
  <Lines>58</Lines>
  <Paragraphs>16</Paragraphs>
  <ScaleCrop>false</ScaleCrop>
  <Company>Krokoz™</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2024-12-04T06:01:00Z</dcterms:created>
  <dcterms:modified xsi:type="dcterms:W3CDTF">2024-12-04T06:06:00Z</dcterms:modified>
</cp:coreProperties>
</file>