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E45" w:rsidRPr="009B6E45" w:rsidRDefault="009B6E45" w:rsidP="009B6E45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E45">
        <w:rPr>
          <w:rFonts w:ascii="Times New Roman" w:hAnsi="Times New Roman" w:cs="Times New Roman"/>
          <w:b/>
          <w:sz w:val="28"/>
          <w:szCs w:val="28"/>
        </w:rPr>
        <w:t>Письмо Минфина России от 20 ноября 2024 г. № 24-06-09/115179</w:t>
      </w:r>
    </w:p>
    <w:p w:rsidR="009B6E45" w:rsidRPr="009B6E45" w:rsidRDefault="009B6E45" w:rsidP="009B6E45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E45">
        <w:rPr>
          <w:rFonts w:ascii="Times New Roman" w:hAnsi="Times New Roman" w:cs="Times New Roman"/>
          <w:b/>
          <w:sz w:val="28"/>
          <w:szCs w:val="28"/>
        </w:rPr>
        <w:t>"О порядке определения начальной (максимальной) цены контракта"</w:t>
      </w:r>
    </w:p>
    <w:p w:rsidR="009B6E45" w:rsidRPr="009B6E45" w:rsidRDefault="009B6E45" w:rsidP="009B6E45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9B6E45" w:rsidRPr="009B6E45" w:rsidRDefault="009B6E45" w:rsidP="009B6E45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B6E45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6E45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6E45">
        <w:rPr>
          <w:rFonts w:ascii="Times New Roman" w:hAnsi="Times New Roman" w:cs="Times New Roman"/>
          <w:sz w:val="24"/>
          <w:szCs w:val="24"/>
        </w:rPr>
        <w:t xml:space="preserve"> 44-ФЗ) в части порядка определения начальной (максимальной) цены контракта, сообщает следующее.</w:t>
      </w:r>
    </w:p>
    <w:p w:rsidR="009B6E45" w:rsidRPr="009B6E45" w:rsidRDefault="009B6E45" w:rsidP="009B6E45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6E45">
        <w:rPr>
          <w:rFonts w:ascii="Times New Roman" w:hAnsi="Times New Roman" w:cs="Times New Roman"/>
          <w:sz w:val="24"/>
          <w:szCs w:val="24"/>
        </w:rPr>
        <w:t xml:space="preserve">Положениями пунктов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B6E45">
        <w:rPr>
          <w:rFonts w:ascii="Times New Roman" w:hAnsi="Times New Roman" w:cs="Times New Roman"/>
          <w:sz w:val="24"/>
          <w:szCs w:val="24"/>
        </w:rPr>
        <w:t xml:space="preserve"> 8 и 12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B6E45">
        <w:rPr>
          <w:rFonts w:ascii="Times New Roman" w:hAnsi="Times New Roman" w:cs="Times New Roman"/>
          <w:sz w:val="24"/>
          <w:szCs w:val="24"/>
        </w:rPr>
        <w:t xml:space="preserve">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6E45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осуществляется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  <w:proofErr w:type="gramEnd"/>
    </w:p>
    <w:p w:rsidR="009B6E45" w:rsidRPr="009B6E45" w:rsidRDefault="009B6E45" w:rsidP="009B6E45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B6E45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9B6E45" w:rsidRPr="009B6E45" w:rsidRDefault="009B6E45" w:rsidP="009B6E45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B6E45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контракта и в предусмотренных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6E45">
        <w:rPr>
          <w:rFonts w:ascii="Times New Roman" w:hAnsi="Times New Roman" w:cs="Times New Roman"/>
          <w:sz w:val="24"/>
          <w:szCs w:val="24"/>
        </w:rPr>
        <w:t xml:space="preserve"> 44-ФЗ случаях цена контракта, заключаемого с единственным поставщиком (подрядчиком, исполнителем) (далее - НМЦК), определяются и обосновываются заказчиком посредством применения одного или нескольких методов, перечисленных в части 1 статьи 22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6E45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9B6E45" w:rsidRPr="009B6E45" w:rsidRDefault="009B6E45" w:rsidP="009B6E45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B6E45">
        <w:rPr>
          <w:rFonts w:ascii="Times New Roman" w:hAnsi="Times New Roman" w:cs="Times New Roman"/>
          <w:sz w:val="24"/>
          <w:szCs w:val="24"/>
        </w:rPr>
        <w:t xml:space="preserve">Согласно части 6 статьи 22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6E45">
        <w:rPr>
          <w:rFonts w:ascii="Times New Roman" w:hAnsi="Times New Roman" w:cs="Times New Roman"/>
          <w:sz w:val="24"/>
          <w:szCs w:val="24"/>
        </w:rPr>
        <w:t xml:space="preserve"> 44-ФЗ метод сопоставимых рыночных цен (анализа рынка) является приоритетным для определения и обоснования НМЦК. Использование иных методов допускается в случаях, предусмотренных частями 7-11 указанной статьи.</w:t>
      </w:r>
    </w:p>
    <w:p w:rsidR="009B6E45" w:rsidRPr="009B6E45" w:rsidRDefault="009B6E45" w:rsidP="009B6E45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6E45">
        <w:rPr>
          <w:rFonts w:ascii="Times New Roman" w:hAnsi="Times New Roman" w:cs="Times New Roman"/>
          <w:sz w:val="24"/>
          <w:szCs w:val="24"/>
        </w:rPr>
        <w:t xml:space="preserve">В соответствии с частью 5 статьи 22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6E45">
        <w:rPr>
          <w:rFonts w:ascii="Times New Roman" w:hAnsi="Times New Roman" w:cs="Times New Roman"/>
          <w:sz w:val="24"/>
          <w:szCs w:val="24"/>
        </w:rPr>
        <w:t xml:space="preserve"> 44-ФЗ 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указанной статьи,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</w:t>
      </w:r>
      <w:proofErr w:type="gramEnd"/>
      <w:r w:rsidRPr="009B6E45">
        <w:rPr>
          <w:rFonts w:ascii="Times New Roman" w:hAnsi="Times New Roman" w:cs="Times New Roman"/>
          <w:sz w:val="24"/>
          <w:szCs w:val="24"/>
        </w:rPr>
        <w:t xml:space="preserve"> их </w:t>
      </w:r>
      <w:proofErr w:type="gramStart"/>
      <w:r w:rsidRPr="009B6E45">
        <w:rPr>
          <w:rFonts w:ascii="Times New Roman" w:hAnsi="Times New Roman" w:cs="Times New Roman"/>
          <w:sz w:val="24"/>
          <w:szCs w:val="24"/>
        </w:rPr>
        <w:t>отсутствии</w:t>
      </w:r>
      <w:proofErr w:type="gramEnd"/>
      <w:r w:rsidRPr="009B6E45">
        <w:rPr>
          <w:rFonts w:ascii="Times New Roman" w:hAnsi="Times New Roman" w:cs="Times New Roman"/>
          <w:sz w:val="24"/>
          <w:szCs w:val="24"/>
        </w:rPr>
        <w:t xml:space="preserve"> однородных товаров, работ, услуг (в случае получения такой информации заказчиком), а также информация, полученная в результате размещения запросов цен товаров, работ, услуг в единой информационной системе (в случае получения такой информации заказчиком).</w:t>
      </w:r>
    </w:p>
    <w:p w:rsidR="009B6E45" w:rsidRPr="009B6E45" w:rsidRDefault="009B6E45" w:rsidP="009B6E45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B6E45">
        <w:rPr>
          <w:rFonts w:ascii="Times New Roman" w:hAnsi="Times New Roman" w:cs="Times New Roman"/>
          <w:sz w:val="24"/>
          <w:szCs w:val="24"/>
        </w:rPr>
        <w:t xml:space="preserve">При применении метода сопоставимых рыночных цен (анализа рынка) заказчик может использовать обоснованные им коэффициенты или индексы для пересчета цен </w:t>
      </w:r>
      <w:r w:rsidRPr="009B6E45">
        <w:rPr>
          <w:rFonts w:ascii="Times New Roman" w:hAnsi="Times New Roman" w:cs="Times New Roman"/>
          <w:sz w:val="24"/>
          <w:szCs w:val="24"/>
        </w:rPr>
        <w:lastRenderedPageBreak/>
        <w:t xml:space="preserve">товаров, работ, услуг с учетом различий в характеристиках товаров, коммерческих и (или) финансовых условий поставок товаров, выполнения работ, оказания услуг (часть 4 статьи 22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6E45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9B6E45" w:rsidRPr="009B6E45" w:rsidRDefault="009B6E45" w:rsidP="009B6E45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B6E45">
        <w:rPr>
          <w:rFonts w:ascii="Times New Roman" w:hAnsi="Times New Roman" w:cs="Times New Roman"/>
          <w:sz w:val="24"/>
          <w:szCs w:val="24"/>
        </w:rPr>
        <w:t xml:space="preserve">Следует отметить, что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6E45">
        <w:rPr>
          <w:rFonts w:ascii="Times New Roman" w:hAnsi="Times New Roman" w:cs="Times New Roman"/>
          <w:sz w:val="24"/>
          <w:szCs w:val="24"/>
        </w:rPr>
        <w:t xml:space="preserve"> 44-ФЗ не содержит запрета на использование заказчиком при расчете НМЦК коммерческих предложений, содержащих минимальную цену товара, работы или услуги.</w:t>
      </w:r>
    </w:p>
    <w:p w:rsidR="009B6E45" w:rsidRPr="009B6E45" w:rsidRDefault="009B6E45" w:rsidP="009B6E45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B6E45">
        <w:rPr>
          <w:rFonts w:ascii="Times New Roman" w:hAnsi="Times New Roman" w:cs="Times New Roman"/>
          <w:sz w:val="24"/>
          <w:szCs w:val="24"/>
        </w:rPr>
        <w:t>Департамент обращает внимание, что в соответствии с пунктом 2 статьи 72 Бюджетного кодекса Российской Федерации государственные (муниципальные) контракты заключаются и оплачиваются в пределах лимитов бюджетных обязательств, за исключением случаев, установленных пунктом 3 указанной статьи.</w:t>
      </w:r>
    </w:p>
    <w:p w:rsidR="009B6E45" w:rsidRPr="009B6E45" w:rsidRDefault="009B6E45" w:rsidP="009B6E45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B6E45">
        <w:rPr>
          <w:rFonts w:ascii="Times New Roman" w:hAnsi="Times New Roman" w:cs="Times New Roman"/>
          <w:sz w:val="24"/>
          <w:szCs w:val="24"/>
        </w:rPr>
        <w:t>Таким образом, в соответствии с положениями бюджетного законодательства НМЦК ограничивается пределами лимитов бюджетных обязательств.</w:t>
      </w:r>
    </w:p>
    <w:p w:rsidR="009B6E45" w:rsidRPr="009B6E45" w:rsidRDefault="009B6E45" w:rsidP="009B6E45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9B6E45" w:rsidRPr="009B6E45" w:rsidRDefault="009B6E45" w:rsidP="009B6E45">
      <w:pPr>
        <w:jc w:val="both"/>
        <w:rPr>
          <w:rFonts w:ascii="Times New Roman" w:hAnsi="Times New Roman" w:cs="Times New Roman"/>
          <w:sz w:val="24"/>
          <w:szCs w:val="24"/>
        </w:rPr>
      </w:pPr>
      <w:r w:rsidRPr="009B6E45">
        <w:rPr>
          <w:rFonts w:ascii="Times New Roman" w:hAnsi="Times New Roman" w:cs="Times New Roman"/>
          <w:sz w:val="24"/>
          <w:szCs w:val="24"/>
        </w:rPr>
        <w:t>С уважением,</w:t>
      </w:r>
    </w:p>
    <w:p w:rsidR="009B6E45" w:rsidRPr="009B6E45" w:rsidRDefault="009B6E45" w:rsidP="009B6E45">
      <w:pPr>
        <w:jc w:val="both"/>
        <w:rPr>
          <w:rFonts w:ascii="Times New Roman" w:hAnsi="Times New Roman" w:cs="Times New Roman"/>
          <w:sz w:val="24"/>
          <w:szCs w:val="24"/>
        </w:rPr>
      </w:pPr>
      <w:r w:rsidRPr="009B6E45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9B6E45" w:rsidRPr="009B6E45" w:rsidRDefault="009B6E45" w:rsidP="009B6E45">
      <w:pPr>
        <w:jc w:val="both"/>
        <w:rPr>
          <w:rFonts w:ascii="Times New Roman" w:hAnsi="Times New Roman" w:cs="Times New Roman"/>
          <w:sz w:val="24"/>
          <w:szCs w:val="24"/>
        </w:rPr>
      </w:pPr>
      <w:r w:rsidRPr="009B6E45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9B6E45">
        <w:rPr>
          <w:rFonts w:ascii="Times New Roman" w:hAnsi="Times New Roman" w:cs="Times New Roman"/>
          <w:sz w:val="24"/>
          <w:szCs w:val="24"/>
        </w:rPr>
        <w:t>Конкина</w:t>
      </w:r>
      <w:proofErr w:type="spellEnd"/>
    </w:p>
    <w:p w:rsidR="009B6E45" w:rsidRPr="009B6E45" w:rsidRDefault="009B6E45" w:rsidP="009B6E45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902C79" w:rsidRPr="009B6E45" w:rsidRDefault="00902C79" w:rsidP="009B6E45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sectPr w:rsidR="00902C79" w:rsidRPr="009B6E45" w:rsidSect="00902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E45"/>
    <w:rsid w:val="00902C79"/>
    <w:rsid w:val="009B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505</Words>
  <Characters>2883</Characters>
  <Application>Microsoft Office Word</Application>
  <DocSecurity>0</DocSecurity>
  <Lines>24</Lines>
  <Paragraphs>6</Paragraphs>
  <ScaleCrop>false</ScaleCrop>
  <Company>Krokoz™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</cp:revision>
  <dcterms:created xsi:type="dcterms:W3CDTF">2024-12-16T07:56:00Z</dcterms:created>
  <dcterms:modified xsi:type="dcterms:W3CDTF">2024-12-16T08:00:00Z</dcterms:modified>
</cp:coreProperties>
</file>