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52" w:rsidRPr="00C34452" w:rsidRDefault="00C34452" w:rsidP="00C34452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52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C34452" w:rsidRPr="00C34452" w:rsidRDefault="00C34452" w:rsidP="00C34452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52" w:rsidRPr="00C34452" w:rsidRDefault="00C34452" w:rsidP="00C34452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52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C34452" w:rsidRPr="00C34452" w:rsidRDefault="00C34452" w:rsidP="00C34452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52">
        <w:rPr>
          <w:rFonts w:ascii="Times New Roman" w:hAnsi="Times New Roman" w:cs="Times New Roman"/>
          <w:b/>
          <w:sz w:val="28"/>
          <w:szCs w:val="28"/>
        </w:rPr>
        <w:t xml:space="preserve">от 12 ноября 2024 г. </w:t>
      </w:r>
      <w:r w:rsidR="00115106">
        <w:rPr>
          <w:rFonts w:ascii="Times New Roman" w:hAnsi="Times New Roman" w:cs="Times New Roman"/>
          <w:b/>
          <w:sz w:val="28"/>
          <w:szCs w:val="28"/>
        </w:rPr>
        <w:t>№</w:t>
      </w:r>
      <w:r w:rsidRPr="00C34452">
        <w:rPr>
          <w:rFonts w:ascii="Times New Roman" w:hAnsi="Times New Roman" w:cs="Times New Roman"/>
          <w:b/>
          <w:sz w:val="28"/>
          <w:szCs w:val="28"/>
        </w:rPr>
        <w:t xml:space="preserve"> 24-06-06/111279 "Об условиях, включаемых в контра</w:t>
      </w:r>
      <w:proofErr w:type="gramStart"/>
      <w:r w:rsidRPr="00C34452">
        <w:rPr>
          <w:rFonts w:ascii="Times New Roman" w:hAnsi="Times New Roman" w:cs="Times New Roman"/>
          <w:b/>
          <w:sz w:val="28"/>
          <w:szCs w:val="28"/>
        </w:rPr>
        <w:t>кт в сф</w:t>
      </w:r>
      <w:proofErr w:type="gramEnd"/>
      <w:r w:rsidRPr="00C34452">
        <w:rPr>
          <w:rFonts w:ascii="Times New Roman" w:hAnsi="Times New Roman" w:cs="Times New Roman"/>
          <w:b/>
          <w:sz w:val="28"/>
          <w:szCs w:val="28"/>
        </w:rPr>
        <w:t>ере закупок"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> 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452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16.10.2024 по вопросу о применении положений Федерального закона от 05.04.2013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44-ФЗ) в части возможности включения в проект контракта дополнительных условий, с учетом пунктов 11.8 и 12.5 Регламента Министерства</w:t>
      </w:r>
      <w:proofErr w:type="gramEnd"/>
      <w:r w:rsidRPr="00C34452">
        <w:rPr>
          <w:rFonts w:ascii="Times New Roman" w:hAnsi="Times New Roman" w:cs="Times New Roman"/>
          <w:sz w:val="24"/>
          <w:szCs w:val="24"/>
        </w:rPr>
        <w:t xml:space="preserve"> финансов Российской Федерации, утвержденного приказом Минфина России от 14.09.2018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</w:t>
      </w:r>
      <w:proofErr w:type="gramStart"/>
      <w:r w:rsidRPr="00C344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4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45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34452">
        <w:rPr>
          <w:rFonts w:ascii="Times New Roman" w:hAnsi="Times New Roman" w:cs="Times New Roman"/>
          <w:sz w:val="24"/>
          <w:szCs w:val="24"/>
        </w:rPr>
        <w:t xml:space="preserve"> с Законом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 (часть 1 статьи 34 Закона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C34452" w:rsidRPr="00C34452" w:rsidRDefault="00C34452" w:rsidP="0011510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452">
        <w:rPr>
          <w:rFonts w:ascii="Times New Roman" w:hAnsi="Times New Roman" w:cs="Times New Roman"/>
          <w:sz w:val="24"/>
          <w:szCs w:val="24"/>
        </w:rPr>
        <w:t xml:space="preserve">Следует отметить, что согласно части 11 статьи 34 Закона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44-ФЗ Правительство Российской Федерации вправе установить типовые условия контрактов, подлежащие применению заказчиками при осуществлении закупок </w:t>
      </w:r>
      <w:r w:rsidR="00115106" w:rsidRPr="00C34452">
        <w:rPr>
          <w:rFonts w:ascii="Times New Roman" w:hAnsi="Times New Roman" w:cs="Times New Roman"/>
          <w:sz w:val="24"/>
          <w:szCs w:val="24"/>
        </w:rPr>
        <w:t xml:space="preserve">утвержденные до дня вступления в силу Федерального закона от 02.07.2021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="00115106" w:rsidRPr="00C34452">
        <w:rPr>
          <w:rFonts w:ascii="Times New Roman" w:hAnsi="Times New Roman" w:cs="Times New Roman"/>
          <w:sz w:val="24"/>
          <w:szCs w:val="24"/>
        </w:rPr>
        <w:t xml:space="preserve"> 360-ФЗ "О внесении изменений в отдельные законодательные акты Российской Федерации", применяются в части, не противоречащей Закону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="00115106" w:rsidRPr="00C34452">
        <w:rPr>
          <w:rFonts w:ascii="Times New Roman" w:hAnsi="Times New Roman" w:cs="Times New Roman"/>
          <w:sz w:val="24"/>
          <w:szCs w:val="24"/>
        </w:rPr>
        <w:t xml:space="preserve"> 44-ФЗ, до утверждения Правительством Российской Федерации в соответствии с частью</w:t>
      </w:r>
      <w:proofErr w:type="gramEnd"/>
      <w:r w:rsidR="00115106" w:rsidRPr="00C34452">
        <w:rPr>
          <w:rFonts w:ascii="Times New Roman" w:hAnsi="Times New Roman" w:cs="Times New Roman"/>
          <w:sz w:val="24"/>
          <w:szCs w:val="24"/>
        </w:rPr>
        <w:t xml:space="preserve"> 11 статьи 34 Закона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="00115106" w:rsidRPr="00C34452">
        <w:rPr>
          <w:rFonts w:ascii="Times New Roman" w:hAnsi="Times New Roman" w:cs="Times New Roman"/>
          <w:sz w:val="24"/>
          <w:szCs w:val="24"/>
        </w:rPr>
        <w:t xml:space="preserve"> 44-ФЗ типовых условий контрактов</w:t>
      </w:r>
      <w:r w:rsidRPr="00C34452">
        <w:rPr>
          <w:rFonts w:ascii="Times New Roman" w:hAnsi="Times New Roman" w:cs="Times New Roman"/>
          <w:sz w:val="24"/>
          <w:szCs w:val="24"/>
        </w:rPr>
        <w:t>. 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 xml:space="preserve">Учитывая изложенное, в контракт должны </w:t>
      </w:r>
      <w:proofErr w:type="gramStart"/>
      <w:r w:rsidRPr="00C3445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C34452">
        <w:rPr>
          <w:rFonts w:ascii="Times New Roman" w:hAnsi="Times New Roman" w:cs="Times New Roman"/>
          <w:sz w:val="24"/>
          <w:szCs w:val="24"/>
        </w:rPr>
        <w:t xml:space="preserve"> включены обязательные условия, предусмотренные статьей 34 Закона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44-ФЗ и соответствующими типовыми условиями.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 xml:space="preserve">Вместе с тем следует отметить, что в соответствии с частью 1 статьи 2 Закона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44-ФЗ законодательство Российской Федерации о контрактной системе в сфере закупок </w:t>
      </w:r>
      <w:proofErr w:type="gramStart"/>
      <w:r w:rsidRPr="00C34452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C34452">
        <w:rPr>
          <w:rFonts w:ascii="Times New Roman" w:hAnsi="Times New Roman" w:cs="Times New Roman"/>
          <w:sz w:val="24"/>
          <w:szCs w:val="24"/>
        </w:rPr>
        <w:t xml:space="preserve"> в том числе на положениях Гражданского кодекса Российской Федерации (далее - Гражданский кодекс).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>Согласно статье 432 Гражданского кодекса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lastRenderedPageBreak/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>Учитывая изложенное, в контра</w:t>
      </w:r>
      <w:proofErr w:type="gramStart"/>
      <w:r w:rsidRPr="00C34452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C34452">
        <w:rPr>
          <w:rFonts w:ascii="Times New Roman" w:hAnsi="Times New Roman" w:cs="Times New Roman"/>
          <w:sz w:val="24"/>
          <w:szCs w:val="24"/>
        </w:rPr>
        <w:t>ючаются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 xml:space="preserve">При этом необходимо учитывать, что согласно принципу обеспечения конкуренции, установленному статьей 8 Закона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44-ФЗ, запрещается совершение заказчиками любых действий, которые противоречат требованиям Закона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44-ФЗ, в том числе приводят к ограничению конкуренции, в частности к необоснованному ограничению числа участников закупок.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 xml:space="preserve">Таким образом, включаемые в контракт условия должны соответствовать требованиям Закона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44-ФЗ, в том числе в части недопущения ограничения количества участников закупки.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C3445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34452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 w:rsidR="00115106">
        <w:rPr>
          <w:rFonts w:ascii="Times New Roman" w:hAnsi="Times New Roman" w:cs="Times New Roman"/>
          <w:sz w:val="24"/>
          <w:szCs w:val="24"/>
        </w:rPr>
        <w:t>№</w:t>
      </w:r>
      <w:r w:rsidRPr="00C34452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C34452" w:rsidRPr="00C34452" w:rsidRDefault="00C34452" w:rsidP="00C344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> </w:t>
      </w:r>
    </w:p>
    <w:p w:rsidR="00C34452" w:rsidRPr="00C34452" w:rsidRDefault="00C34452" w:rsidP="00115106">
      <w:pPr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34452" w:rsidRPr="00C34452" w:rsidRDefault="00C34452" w:rsidP="00115106">
      <w:pPr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>Н.В.КОНКИНА</w:t>
      </w:r>
    </w:p>
    <w:p w:rsidR="00100C58" w:rsidRPr="007D5E7E" w:rsidRDefault="00C34452" w:rsidP="00115106">
      <w:pPr>
        <w:jc w:val="both"/>
        <w:rPr>
          <w:rFonts w:ascii="Times New Roman" w:hAnsi="Times New Roman" w:cs="Times New Roman"/>
          <w:sz w:val="24"/>
          <w:szCs w:val="24"/>
        </w:rPr>
      </w:pPr>
      <w:r w:rsidRPr="00C34452">
        <w:rPr>
          <w:rFonts w:ascii="Times New Roman" w:hAnsi="Times New Roman" w:cs="Times New Roman"/>
          <w:sz w:val="24"/>
          <w:szCs w:val="24"/>
        </w:rPr>
        <w:t>12.11.2024</w:t>
      </w:r>
    </w:p>
    <w:sectPr w:rsidR="00100C58" w:rsidRPr="007D5E7E" w:rsidSect="0010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7E"/>
    <w:rsid w:val="00100C58"/>
    <w:rsid w:val="00115106"/>
    <w:rsid w:val="007D5E7E"/>
    <w:rsid w:val="00C3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2024-12-23T07:15:00Z</dcterms:created>
  <dcterms:modified xsi:type="dcterms:W3CDTF">2024-12-23T07:53:00Z</dcterms:modified>
</cp:coreProperties>
</file>