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F81" w:rsidRPr="007D0F81" w:rsidRDefault="007D0F81" w:rsidP="007D0F81">
      <w:pPr>
        <w:ind w:firstLine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F81">
        <w:rPr>
          <w:rFonts w:ascii="Times New Roman" w:hAnsi="Times New Roman" w:cs="Times New Roman"/>
          <w:b/>
          <w:sz w:val="28"/>
          <w:szCs w:val="28"/>
        </w:rPr>
        <w:t xml:space="preserve">Письмо Минфина России от 28 ноября 2024 г.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7D0F81">
        <w:rPr>
          <w:rFonts w:ascii="Times New Roman" w:hAnsi="Times New Roman" w:cs="Times New Roman"/>
          <w:b/>
          <w:sz w:val="28"/>
          <w:szCs w:val="28"/>
        </w:rPr>
        <w:t xml:space="preserve"> 24-06-09/119523 "О возможности увеличения цены контракта (договора) на сумму Н</w:t>
      </w:r>
      <w:proofErr w:type="gramStart"/>
      <w:r w:rsidRPr="007D0F81">
        <w:rPr>
          <w:rFonts w:ascii="Times New Roman" w:hAnsi="Times New Roman" w:cs="Times New Roman"/>
          <w:b/>
          <w:sz w:val="28"/>
          <w:szCs w:val="28"/>
        </w:rPr>
        <w:t>ДС в св</w:t>
      </w:r>
      <w:proofErr w:type="gramEnd"/>
      <w:r w:rsidRPr="007D0F81">
        <w:rPr>
          <w:rFonts w:ascii="Times New Roman" w:hAnsi="Times New Roman" w:cs="Times New Roman"/>
          <w:b/>
          <w:sz w:val="28"/>
          <w:szCs w:val="28"/>
        </w:rPr>
        <w:t>язи с изменением налогового законодательства"</w:t>
      </w:r>
    </w:p>
    <w:p w:rsidR="007D0F81" w:rsidRPr="007D0F81" w:rsidRDefault="007D0F81" w:rsidP="007D0F8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D0F81" w:rsidRPr="007D0F81" w:rsidRDefault="007D0F81" w:rsidP="007D0F8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0F81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по вопросу применения положений Федерального закона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D0F81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D0F81">
        <w:rPr>
          <w:rFonts w:ascii="Times New Roman" w:hAnsi="Times New Roman" w:cs="Times New Roman"/>
          <w:sz w:val="24"/>
          <w:szCs w:val="24"/>
        </w:rPr>
        <w:t xml:space="preserve"> 44-ФЗ) в части возможности увеличения цены контракта (договора) на сумму налога на добавленную стоимость в связи с изменением налогового законодательства, сообщает</w:t>
      </w:r>
      <w:proofErr w:type="gramEnd"/>
      <w:r w:rsidRPr="007D0F81">
        <w:rPr>
          <w:rFonts w:ascii="Times New Roman" w:hAnsi="Times New Roman" w:cs="Times New Roman"/>
          <w:sz w:val="24"/>
          <w:szCs w:val="24"/>
        </w:rPr>
        <w:t xml:space="preserve"> следующее.</w:t>
      </w:r>
    </w:p>
    <w:p w:rsidR="007D0F81" w:rsidRPr="007D0F81" w:rsidRDefault="007D0F81" w:rsidP="007D0F8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0F81">
        <w:rPr>
          <w:rFonts w:ascii="Times New Roman" w:hAnsi="Times New Roman" w:cs="Times New Roman"/>
          <w:sz w:val="24"/>
          <w:szCs w:val="24"/>
        </w:rPr>
        <w:t xml:space="preserve">Положениями пунктов 11 8 и 12 5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D0F81">
        <w:rPr>
          <w:rFonts w:ascii="Times New Roman" w:hAnsi="Times New Roman" w:cs="Times New Roman"/>
          <w:sz w:val="24"/>
          <w:szCs w:val="24"/>
        </w:rPr>
        <w:t xml:space="preserve"> 194н, предусмотрено, что Минфином России не осуществляется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хозяйственных ситуаций.</w:t>
      </w:r>
      <w:proofErr w:type="gramEnd"/>
    </w:p>
    <w:p w:rsidR="007D0F81" w:rsidRPr="007D0F81" w:rsidRDefault="007D0F81" w:rsidP="007D0F8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D0F81">
        <w:rPr>
          <w:rFonts w:ascii="Times New Roman" w:hAnsi="Times New Roman" w:cs="Times New Roman"/>
          <w:sz w:val="24"/>
          <w:szCs w:val="24"/>
        </w:rPr>
        <w:t>Вместе с тем в рамках установленной компетенции Департамент полагает возможным отметить следующее.</w:t>
      </w:r>
    </w:p>
    <w:p w:rsidR="007D0F81" w:rsidRPr="007D0F81" w:rsidRDefault="007D0F81" w:rsidP="007D0F8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D0F81">
        <w:rPr>
          <w:rFonts w:ascii="Times New Roman" w:hAnsi="Times New Roman" w:cs="Times New Roman"/>
          <w:sz w:val="24"/>
          <w:szCs w:val="24"/>
        </w:rPr>
        <w:t xml:space="preserve">Согласно части 1 статьи 34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D0F81">
        <w:rPr>
          <w:rFonts w:ascii="Times New Roman" w:hAnsi="Times New Roman" w:cs="Times New Roman"/>
          <w:sz w:val="24"/>
          <w:szCs w:val="24"/>
        </w:rPr>
        <w:t xml:space="preserve"> 44-ФЗ контракт заключается на условиях, предусмотренных извещением об осуществлении закупки или приглашением, документацией о закупке, заявкой участника закупки, с которым заключается контракт, за исключением случаев, в которых в соответствии с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D0F81">
        <w:rPr>
          <w:rFonts w:ascii="Times New Roman" w:hAnsi="Times New Roman" w:cs="Times New Roman"/>
          <w:sz w:val="24"/>
          <w:szCs w:val="24"/>
        </w:rPr>
        <w:t xml:space="preserve"> 44-ФЗ извещение об осуществлении закупки или приглашение, документация о закупке, заявка не предусмотрены.</w:t>
      </w:r>
    </w:p>
    <w:p w:rsidR="007D0F81" w:rsidRPr="007D0F81" w:rsidRDefault="007D0F81" w:rsidP="007D0F8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D0F81">
        <w:rPr>
          <w:rFonts w:ascii="Times New Roman" w:hAnsi="Times New Roman" w:cs="Times New Roman"/>
          <w:sz w:val="24"/>
          <w:szCs w:val="24"/>
        </w:rPr>
        <w:t xml:space="preserve">В соответствии с частью 2 статьи 34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D0F81">
        <w:rPr>
          <w:rFonts w:ascii="Times New Roman" w:hAnsi="Times New Roman" w:cs="Times New Roman"/>
          <w:sz w:val="24"/>
          <w:szCs w:val="24"/>
        </w:rPr>
        <w:t xml:space="preserve"> 44-ФЗ при исполнении контракта указывается, что цена контракта является твердой и определяется на весь срок исполнения контракта.</w:t>
      </w:r>
    </w:p>
    <w:p w:rsidR="007D0F81" w:rsidRPr="007D0F81" w:rsidRDefault="007D0F81" w:rsidP="007D0F8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D0F81">
        <w:rPr>
          <w:rFonts w:ascii="Times New Roman" w:hAnsi="Times New Roman" w:cs="Times New Roman"/>
          <w:sz w:val="24"/>
          <w:szCs w:val="24"/>
        </w:rPr>
        <w:t xml:space="preserve">При исполнении контракта изменение его существенных условий не допускается, за исключением случаев, предусмотренных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D0F81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7D0F81" w:rsidRPr="007D0F81" w:rsidRDefault="007D0F81" w:rsidP="007D0F8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D0F81">
        <w:rPr>
          <w:rFonts w:ascii="Times New Roman" w:hAnsi="Times New Roman" w:cs="Times New Roman"/>
          <w:sz w:val="24"/>
          <w:szCs w:val="24"/>
        </w:rPr>
        <w:t>Следует отметить, что участник закупки формирует предложение о цене контракта с учетом всех накладных расходов, а также налогов и сборов, которые он обязан уплатить в соответствии с положениями Налогового кодекса Российской Федерации.</w:t>
      </w:r>
    </w:p>
    <w:p w:rsidR="007D0F81" w:rsidRPr="007D0F81" w:rsidRDefault="007D0F81" w:rsidP="007D0F8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D0F81">
        <w:rPr>
          <w:rFonts w:ascii="Times New Roman" w:hAnsi="Times New Roman" w:cs="Times New Roman"/>
          <w:sz w:val="24"/>
          <w:szCs w:val="24"/>
        </w:rPr>
        <w:t>Кроме того, следует учитывать, что риски, связанные с исполнением контракта, относятся к коммерческим рискам поставщика (подрядчика, исполнителя), которые предусматриваются в цене заявки на участие в закупке.</w:t>
      </w:r>
    </w:p>
    <w:p w:rsidR="007D0F81" w:rsidRPr="007D0F81" w:rsidRDefault="007D0F81" w:rsidP="007D0F8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D0F81">
        <w:rPr>
          <w:rFonts w:ascii="Times New Roman" w:hAnsi="Times New Roman" w:cs="Times New Roman"/>
          <w:sz w:val="24"/>
          <w:szCs w:val="24"/>
        </w:rPr>
        <w:lastRenderedPageBreak/>
        <w:t>Таким образом, контракт заключается и оплачивается заказчиком по цене, предложенной участником закупки, с которым заключается контракт.</w:t>
      </w:r>
    </w:p>
    <w:p w:rsidR="007D0F81" w:rsidRPr="007D0F81" w:rsidRDefault="007D0F81" w:rsidP="007D0F8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D0F81" w:rsidRPr="007D0F81" w:rsidRDefault="007D0F81" w:rsidP="007D0F81">
      <w:pPr>
        <w:jc w:val="both"/>
        <w:rPr>
          <w:rFonts w:ascii="Times New Roman" w:hAnsi="Times New Roman" w:cs="Times New Roman"/>
          <w:sz w:val="24"/>
          <w:szCs w:val="24"/>
        </w:rPr>
      </w:pPr>
      <w:r w:rsidRPr="007D0F81">
        <w:rPr>
          <w:rFonts w:ascii="Times New Roman" w:hAnsi="Times New Roman" w:cs="Times New Roman"/>
          <w:sz w:val="24"/>
          <w:szCs w:val="24"/>
        </w:rPr>
        <w:t>С уважением,</w:t>
      </w:r>
    </w:p>
    <w:p w:rsidR="007D0F81" w:rsidRPr="007D0F81" w:rsidRDefault="007D0F81" w:rsidP="007D0F81">
      <w:pPr>
        <w:jc w:val="both"/>
        <w:rPr>
          <w:rFonts w:ascii="Times New Roman" w:hAnsi="Times New Roman" w:cs="Times New Roman"/>
          <w:sz w:val="24"/>
          <w:szCs w:val="24"/>
        </w:rPr>
      </w:pPr>
      <w:r w:rsidRPr="007D0F81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7D0F81" w:rsidRPr="007D0F81" w:rsidRDefault="007D0F81" w:rsidP="007D0F81">
      <w:pPr>
        <w:jc w:val="both"/>
        <w:rPr>
          <w:rFonts w:ascii="Times New Roman" w:hAnsi="Times New Roman" w:cs="Times New Roman"/>
          <w:sz w:val="24"/>
          <w:szCs w:val="24"/>
        </w:rPr>
      </w:pPr>
      <w:r w:rsidRPr="007D0F81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Pr="007D0F81">
        <w:rPr>
          <w:rFonts w:ascii="Times New Roman" w:hAnsi="Times New Roman" w:cs="Times New Roman"/>
          <w:sz w:val="24"/>
          <w:szCs w:val="24"/>
        </w:rPr>
        <w:t>Конкина</w:t>
      </w:r>
      <w:proofErr w:type="spellEnd"/>
    </w:p>
    <w:p w:rsidR="00F5749C" w:rsidRPr="007D0F81" w:rsidRDefault="00F5749C" w:rsidP="007D0F8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sectPr w:rsidR="00F5749C" w:rsidRPr="007D0F81" w:rsidSect="007D0F81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F81"/>
    <w:rsid w:val="007D0F81"/>
    <w:rsid w:val="00F57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379</Words>
  <Characters>2166</Characters>
  <Application>Microsoft Office Word</Application>
  <DocSecurity>0</DocSecurity>
  <Lines>18</Lines>
  <Paragraphs>5</Paragraphs>
  <ScaleCrop>false</ScaleCrop>
  <Company>Krokoz™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2024-12-27T04:08:00Z</dcterms:created>
  <dcterms:modified xsi:type="dcterms:W3CDTF">2024-12-27T04:12:00Z</dcterms:modified>
</cp:coreProperties>
</file>