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C1" w:rsidRPr="008563C1" w:rsidRDefault="008563C1" w:rsidP="008563C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C1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563C1" w:rsidRPr="008563C1" w:rsidRDefault="008563C1" w:rsidP="008563C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3C1" w:rsidRPr="008563C1" w:rsidRDefault="008563C1" w:rsidP="008563C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C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563C1" w:rsidRPr="008563C1" w:rsidRDefault="008563C1" w:rsidP="008563C1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C1">
        <w:rPr>
          <w:rFonts w:ascii="Times New Roman" w:hAnsi="Times New Roman" w:cs="Times New Roman"/>
          <w:b/>
          <w:sz w:val="24"/>
          <w:szCs w:val="24"/>
        </w:rPr>
        <w:t xml:space="preserve">от 28 ноября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563C1">
        <w:rPr>
          <w:rFonts w:ascii="Times New Roman" w:hAnsi="Times New Roman" w:cs="Times New Roman"/>
          <w:b/>
          <w:sz w:val="24"/>
          <w:szCs w:val="24"/>
        </w:rPr>
        <w:t xml:space="preserve"> 24-06-06/119249 "О применении положений законодательства о закупках в части НМЦК в целях освобождения от предоставления обеспечения исполнения контракта при проведении совместной закупки с неопределенным объемом"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 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C1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31.10.2024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44-ФЗ) при проведении совместной закупки с неопределенным объемом, с учетом положений пунктов 11.8 и 12.5 Регламента Министерства финансов Российской</w:t>
      </w:r>
      <w:proofErr w:type="gramEnd"/>
      <w:r w:rsidRPr="008563C1">
        <w:rPr>
          <w:rFonts w:ascii="Times New Roman" w:hAnsi="Times New Roman" w:cs="Times New Roman"/>
          <w:sz w:val="24"/>
          <w:szCs w:val="24"/>
        </w:rPr>
        <w:t xml:space="preserve">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 xml:space="preserve">Частью 1 статьи 25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установлено, что при проведении совместного конкурса или аукциона применяются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о проведении конкурсов, аукционов, в том числе с учетом следующих особенностей: </w:t>
      </w:r>
      <w:proofErr w:type="gramStart"/>
      <w:r w:rsidRPr="008563C1">
        <w:rPr>
          <w:rFonts w:ascii="Times New Roman" w:hAnsi="Times New Roman" w:cs="Times New Roman"/>
          <w:sz w:val="24"/>
          <w:szCs w:val="24"/>
        </w:rPr>
        <w:t xml:space="preserve">извещение об осуществлении закупки, приглашение должны содержать начальную (максимальную) цену каждого контракта, заключаемого по результатам проведения совместного конкурса или аукциона, и сумму таких начальных (максимальных) цен, а 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44-ФЗ, - начальную цену единицы товара, работы, услуги, а также начальную сумму цен указанных единиц и максимальное значение цены каждого контракта, заключаемого по результатам проведения совместного</w:t>
      </w:r>
      <w:proofErr w:type="gramEnd"/>
      <w:r w:rsidRPr="008563C1">
        <w:rPr>
          <w:rFonts w:ascii="Times New Roman" w:hAnsi="Times New Roman" w:cs="Times New Roman"/>
          <w:sz w:val="24"/>
          <w:szCs w:val="24"/>
        </w:rPr>
        <w:t xml:space="preserve"> конкурса или аукциона (пункт 2);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 xml:space="preserve">контракт по результатам проведения совместного конкурса или аукциона заключается каждой стороной соглашения в порядке, предусмотренном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44-ФЗ. 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44-ФЗ, в проект каждого контракта включается максимальное значение цены соответствующего контракта, а также цена единицы товара, работы, услуги, которая определяется путем уменьшения начальной цены такой единицы пропорционально снижению начальной суммы цен указанных единиц, предложенному участником закупки, с которым заключается контракт (пункт 4).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 xml:space="preserve">Таким образом, контракт по результатам проведения совместного конкурса или аукциона заключается каждой стороной соглашения в порядке, предусмотренном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C1">
        <w:rPr>
          <w:rFonts w:ascii="Times New Roman" w:hAnsi="Times New Roman" w:cs="Times New Roman"/>
          <w:sz w:val="24"/>
          <w:szCs w:val="24"/>
        </w:rPr>
        <w:t xml:space="preserve">Согласно части 8.1 статьи 96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44-ФЗ, освобождается от предоставления обеспечения исполнения контракта, в том числе с учетом положений </w:t>
      </w:r>
      <w:r w:rsidRPr="008563C1">
        <w:rPr>
          <w:rFonts w:ascii="Times New Roman" w:hAnsi="Times New Roman" w:cs="Times New Roman"/>
          <w:sz w:val="24"/>
          <w:szCs w:val="24"/>
        </w:rPr>
        <w:lastRenderedPageBreak/>
        <w:t xml:space="preserve">статьи 37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44-ФЗ, от обеспечения гарантийных обязательств в случае предоставления таким участником закупки информации, содержащейся в реестре</w:t>
      </w:r>
      <w:proofErr w:type="gramEnd"/>
      <w:r w:rsidRPr="008563C1">
        <w:rPr>
          <w:rFonts w:ascii="Times New Roman" w:hAnsi="Times New Roman" w:cs="Times New Roman"/>
          <w:sz w:val="24"/>
          <w:szCs w:val="24"/>
        </w:rPr>
        <w:t xml:space="preserve">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для предоставления обеспечения исполнения контракта.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 xml:space="preserve">При этом сумма цен таких контрактов должна составлять не </w:t>
      </w:r>
      <w:proofErr w:type="gramStart"/>
      <w:r w:rsidRPr="008563C1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8563C1">
        <w:rPr>
          <w:rFonts w:ascii="Times New Roman" w:hAnsi="Times New Roman" w:cs="Times New Roman"/>
          <w:sz w:val="24"/>
          <w:szCs w:val="24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в соответствии с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63C1">
        <w:rPr>
          <w:rFonts w:ascii="Times New Roman" w:hAnsi="Times New Roman" w:cs="Times New Roman"/>
          <w:sz w:val="24"/>
          <w:szCs w:val="24"/>
        </w:rPr>
        <w:t xml:space="preserve"> 44-ФЗ не установлено иное.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3C1">
        <w:rPr>
          <w:rFonts w:ascii="Times New Roman" w:hAnsi="Times New Roman" w:cs="Times New Roman"/>
          <w:sz w:val="24"/>
          <w:szCs w:val="24"/>
        </w:rPr>
        <w:t>Учитывая изложенное, по мнению Департамента, в случае, указанном в обращении, участник совместной закупки освобождается от предоставления обеспечения исполнения контракта в случае предоставления информации,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пеней), сумма цен которых составляет не менее суммы</w:t>
      </w:r>
      <w:proofErr w:type="gramEnd"/>
      <w:r w:rsidRPr="008563C1">
        <w:rPr>
          <w:rFonts w:ascii="Times New Roman" w:hAnsi="Times New Roman" w:cs="Times New Roman"/>
          <w:sz w:val="24"/>
          <w:szCs w:val="24"/>
        </w:rPr>
        <w:t xml:space="preserve"> максимальных значений цен всех контрактов, указанных в извещении об осуществлении совместной закупки.</w:t>
      </w:r>
    </w:p>
    <w:p w:rsidR="008563C1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 </w:t>
      </w:r>
    </w:p>
    <w:p w:rsidR="008563C1" w:rsidRPr="008563C1" w:rsidRDefault="008563C1" w:rsidP="008563C1">
      <w:pPr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563C1" w:rsidRPr="008563C1" w:rsidRDefault="008563C1" w:rsidP="008563C1">
      <w:pPr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Н.В.КОНКИНА</w:t>
      </w:r>
    </w:p>
    <w:p w:rsidR="008563C1" w:rsidRPr="008563C1" w:rsidRDefault="008563C1" w:rsidP="008563C1">
      <w:pPr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28.11.2024</w:t>
      </w:r>
    </w:p>
    <w:p w:rsidR="00E50BC8" w:rsidRPr="008563C1" w:rsidRDefault="008563C1" w:rsidP="00856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563C1">
        <w:rPr>
          <w:rFonts w:ascii="Times New Roman" w:hAnsi="Times New Roman" w:cs="Times New Roman"/>
          <w:sz w:val="24"/>
          <w:szCs w:val="24"/>
        </w:rPr>
        <w:t> </w:t>
      </w:r>
    </w:p>
    <w:sectPr w:rsidR="00E50BC8" w:rsidRPr="008563C1" w:rsidSect="00E5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C1"/>
    <w:rsid w:val="008563C1"/>
    <w:rsid w:val="00E5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3745</Characters>
  <Application>Microsoft Office Word</Application>
  <DocSecurity>0</DocSecurity>
  <Lines>31</Lines>
  <Paragraphs>8</Paragraphs>
  <ScaleCrop>false</ScaleCrop>
  <Company>Krokoz™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2025-01-21T06:22:00Z</dcterms:created>
  <dcterms:modified xsi:type="dcterms:W3CDTF">2025-01-21T06:25:00Z</dcterms:modified>
</cp:coreProperties>
</file>