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04" w:rsidRPr="00820A04" w:rsidRDefault="00820A04" w:rsidP="00820A04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04">
        <w:rPr>
          <w:rFonts w:ascii="Times New Roman" w:hAnsi="Times New Roman" w:cs="Times New Roman"/>
          <w:b/>
          <w:sz w:val="28"/>
          <w:szCs w:val="28"/>
        </w:rPr>
        <w:t>Письмо Минфина России от 26 ноября 2024 г. № 24-06-09/118179 “О возможности осуществления закупки у единственного поставщика (подрядчика, исполнителя) после расторжения контракта”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0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44-ФЗ) в части возможности осуществления закупки у единственного поставщика (подрядчика, исполнителя) после расторжения контракта, сообщает следующее.</w:t>
      </w:r>
      <w:proofErr w:type="gramEnd"/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04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 w:rsidR="00FD26C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D26C8">
        <w:rPr>
          <w:rFonts w:ascii="Times New Roman" w:hAnsi="Times New Roman" w:cs="Times New Roman"/>
          <w:sz w:val="24"/>
          <w:szCs w:val="24"/>
        </w:rPr>
        <w:t xml:space="preserve">. </w:t>
      </w:r>
      <w:r w:rsidRPr="00820A04">
        <w:rPr>
          <w:rFonts w:ascii="Times New Roman" w:hAnsi="Times New Roman" w:cs="Times New Roman"/>
          <w:sz w:val="24"/>
          <w:szCs w:val="24"/>
        </w:rPr>
        <w:t xml:space="preserve">8 и 12 </w:t>
      </w:r>
      <w:proofErr w:type="spellStart"/>
      <w:r w:rsidR="00FD26C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D26C8">
        <w:rPr>
          <w:rFonts w:ascii="Times New Roman" w:hAnsi="Times New Roman" w:cs="Times New Roman"/>
          <w:sz w:val="24"/>
          <w:szCs w:val="24"/>
        </w:rPr>
        <w:t xml:space="preserve">. </w:t>
      </w:r>
      <w:r w:rsidRPr="00820A04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 xml:space="preserve">Согласно части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</w:t>
      </w:r>
      <w:proofErr w:type="gramStart"/>
      <w:r w:rsidRPr="00820A04">
        <w:rPr>
          <w:rFonts w:ascii="Times New Roman" w:hAnsi="Times New Roman" w:cs="Times New Roman"/>
          <w:sz w:val="24"/>
          <w:szCs w:val="24"/>
        </w:rPr>
        <w:t>гражданским</w:t>
      </w:r>
      <w:proofErr w:type="gramEnd"/>
      <w:r w:rsidRPr="00820A04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04">
        <w:rPr>
          <w:rFonts w:ascii="Times New Roman" w:hAnsi="Times New Roman" w:cs="Times New Roman"/>
          <w:sz w:val="24"/>
          <w:szCs w:val="24"/>
        </w:rPr>
        <w:t xml:space="preserve">В соответствии с частью 17 </w:t>
      </w:r>
      <w:proofErr w:type="spellStart"/>
      <w:r w:rsidR="00FD26C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D26C8">
        <w:rPr>
          <w:rFonts w:ascii="Times New Roman" w:hAnsi="Times New Roman" w:cs="Times New Roman"/>
          <w:sz w:val="24"/>
          <w:szCs w:val="24"/>
        </w:rPr>
        <w:t xml:space="preserve">. </w:t>
      </w:r>
      <w:r w:rsidRPr="00820A04">
        <w:rPr>
          <w:rFonts w:ascii="Times New Roman" w:hAnsi="Times New Roman" w:cs="Times New Roman"/>
          <w:sz w:val="24"/>
          <w:szCs w:val="24"/>
        </w:rPr>
        <w:t xml:space="preserve">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участником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 и при условии согласия такого участника закупки заключить контракт.</w:t>
      </w:r>
      <w:proofErr w:type="gramEnd"/>
      <w:r w:rsidRPr="00820A04">
        <w:rPr>
          <w:rFonts w:ascii="Times New Roman" w:hAnsi="Times New Roman" w:cs="Times New Roman"/>
          <w:sz w:val="24"/>
          <w:szCs w:val="24"/>
        </w:rPr>
        <w:t xml:space="preserve"> Указанный контракт заключается с соблюдением условий, предусмотренных частью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с учетом положений части 18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44-ФЗ, и после предоставления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 xml:space="preserve">При этом в случае расторжения контракта, заключенного по результатам проведения закрытой электронной процедуры, контракт заключается с учетом положений пункта 1 части 17 </w:t>
      </w:r>
      <w:proofErr w:type="spellStart"/>
      <w:r w:rsidR="00FD26C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D26C8">
        <w:rPr>
          <w:rFonts w:ascii="Times New Roman" w:hAnsi="Times New Roman" w:cs="Times New Roman"/>
          <w:sz w:val="24"/>
          <w:szCs w:val="24"/>
        </w:rPr>
        <w:t xml:space="preserve">. </w:t>
      </w:r>
      <w:r w:rsidRPr="00820A04">
        <w:rPr>
          <w:rFonts w:ascii="Times New Roman" w:hAnsi="Times New Roman" w:cs="Times New Roman"/>
          <w:sz w:val="24"/>
          <w:szCs w:val="24"/>
        </w:rPr>
        <w:t xml:space="preserve">2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 xml:space="preserve">Таким образом,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установлено право заказчика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44-ФЗ, заключить контракт с участником закупки, с которым в соответствии с </w:t>
      </w:r>
      <w:r w:rsidRPr="00820A04">
        <w:rPr>
          <w:rFonts w:ascii="Times New Roman" w:hAnsi="Times New Roman" w:cs="Times New Roman"/>
          <w:sz w:val="24"/>
          <w:szCs w:val="24"/>
        </w:rPr>
        <w:lastRenderedPageBreak/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 xml:space="preserve">Вместе с тем заключение контракта с единственным поставщиком (подрядчиком, исполнителем) на основании пункта 24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 допускается в случае признания определения поставщика (подрядчика, исполнителя) несостоявшимся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0A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0A04" w:rsidRPr="00820A04" w:rsidRDefault="00820A04" w:rsidP="00820A04">
      <w:pPr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820A04" w:rsidRPr="00820A04" w:rsidRDefault="00820A04" w:rsidP="00820A04">
      <w:pPr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20A04" w:rsidRPr="00820A04" w:rsidRDefault="00820A04" w:rsidP="00820A04">
      <w:pPr>
        <w:jc w:val="both"/>
        <w:rPr>
          <w:rFonts w:ascii="Times New Roman" w:hAnsi="Times New Roman" w:cs="Times New Roman"/>
          <w:sz w:val="24"/>
          <w:szCs w:val="24"/>
        </w:rPr>
      </w:pPr>
      <w:r w:rsidRPr="00820A0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820A0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820A04" w:rsidRPr="00820A04" w:rsidRDefault="00820A04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339C" w:rsidRPr="00820A04" w:rsidRDefault="0055339C" w:rsidP="00820A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55339C" w:rsidRPr="00820A04" w:rsidSect="0055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04"/>
    <w:rsid w:val="0055339C"/>
    <w:rsid w:val="00820A04"/>
    <w:rsid w:val="00FD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Company>Krokoz™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2025-01-27T07:32:00Z</dcterms:created>
  <dcterms:modified xsi:type="dcterms:W3CDTF">2025-01-27T07:32:00Z</dcterms:modified>
</cp:coreProperties>
</file>