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E0" w:rsidRPr="00910AE0" w:rsidRDefault="00910AE0" w:rsidP="00910AE0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E0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910AE0" w:rsidRPr="00910AE0" w:rsidRDefault="00910AE0" w:rsidP="00910AE0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AE0" w:rsidRPr="00910AE0" w:rsidRDefault="00910AE0" w:rsidP="00910AE0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E0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910AE0" w:rsidRPr="00910AE0" w:rsidRDefault="00910AE0" w:rsidP="00910AE0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E0">
        <w:rPr>
          <w:rFonts w:ascii="Times New Roman" w:hAnsi="Times New Roman" w:cs="Times New Roman"/>
          <w:b/>
          <w:sz w:val="28"/>
          <w:szCs w:val="28"/>
        </w:rPr>
        <w:t xml:space="preserve">от 30 октября 2024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910AE0">
        <w:rPr>
          <w:rFonts w:ascii="Times New Roman" w:hAnsi="Times New Roman" w:cs="Times New Roman"/>
          <w:b/>
          <w:sz w:val="28"/>
          <w:szCs w:val="28"/>
        </w:rPr>
        <w:t xml:space="preserve"> 02-05-08/106520 "О кодах классификации расходов бюджетов при перечислении заказчиком неустойки в доход местного бюджета за поставщика (подрядчика, исполнителя) из суммы оплаты по муниципальному контракту"</w:t>
      </w:r>
    </w:p>
    <w:p w:rsidR="00910AE0" w:rsidRPr="00910AE0" w:rsidRDefault="00910AE0" w:rsidP="00910AE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0AE0">
        <w:rPr>
          <w:rFonts w:ascii="Times New Roman" w:hAnsi="Times New Roman" w:cs="Times New Roman"/>
          <w:sz w:val="24"/>
          <w:szCs w:val="24"/>
        </w:rPr>
        <w:t> </w:t>
      </w:r>
    </w:p>
    <w:p w:rsidR="00910AE0" w:rsidRPr="00910AE0" w:rsidRDefault="00910AE0" w:rsidP="00910AE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0AE0">
        <w:rPr>
          <w:rFonts w:ascii="Times New Roman" w:hAnsi="Times New Roman" w:cs="Times New Roman"/>
          <w:sz w:val="24"/>
          <w:szCs w:val="24"/>
        </w:rPr>
        <w:t>Департамент бюджетной методологии Министерства финансов Российской Федерации (далее - Департамент) рассмотрел письмо от 30 сентября 2024 г., направленное письмом 3 октября 2024 г., и сообщает следующее.</w:t>
      </w:r>
    </w:p>
    <w:p w:rsidR="00910AE0" w:rsidRPr="00910AE0" w:rsidRDefault="00910AE0" w:rsidP="00910AE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AE0">
        <w:rPr>
          <w:rFonts w:ascii="Times New Roman" w:hAnsi="Times New Roman" w:cs="Times New Roman"/>
          <w:sz w:val="24"/>
          <w:szCs w:val="24"/>
        </w:rPr>
        <w:t>Операции муниципального заказчика по перечислению суммы неустойки в доход местного бюджета за поставщика (подрядчика, исполнителя) из средств, подлежащих выплате поставщику (подрядчику, исполнителю) в соответствии с муниципальным контрактом, условиями которого предусмотрено, что в случае неисполнения или ненадлежащего исполнения поставщиком (подрядчиком, исполнителем) по указанному контракту своих обязательств муниципальный заказчик начисляет на основании требования об уплате неустойки задолженность поставщика (подрядчика, исполнителя) и осуществляет</w:t>
      </w:r>
      <w:proofErr w:type="gramEnd"/>
      <w:r w:rsidRPr="00910AE0">
        <w:rPr>
          <w:rFonts w:ascii="Times New Roman" w:hAnsi="Times New Roman" w:cs="Times New Roman"/>
          <w:sz w:val="24"/>
          <w:szCs w:val="24"/>
        </w:rPr>
        <w:t xml:space="preserve"> перечисление суммы неустойки в доход местного бюджета (пункт 2 части 14 статьи 34 Федерального закона от 5 апреля 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10AE0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нужд"), подлежат отражению по тем кодам классификации расходов бюджетов, по которым подлежит оплате указанный контракт.</w:t>
      </w:r>
    </w:p>
    <w:p w:rsidR="00910AE0" w:rsidRPr="00910AE0" w:rsidRDefault="00910AE0" w:rsidP="00910AE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0AE0">
        <w:rPr>
          <w:rFonts w:ascii="Times New Roman" w:hAnsi="Times New Roman" w:cs="Times New Roman"/>
          <w:sz w:val="24"/>
          <w:szCs w:val="24"/>
        </w:rPr>
        <w:t> </w:t>
      </w:r>
    </w:p>
    <w:p w:rsidR="00910AE0" w:rsidRPr="00910AE0" w:rsidRDefault="00910AE0" w:rsidP="00910AE0">
      <w:pPr>
        <w:jc w:val="both"/>
        <w:rPr>
          <w:rFonts w:ascii="Times New Roman" w:hAnsi="Times New Roman" w:cs="Times New Roman"/>
          <w:sz w:val="24"/>
          <w:szCs w:val="24"/>
        </w:rPr>
      </w:pPr>
      <w:r w:rsidRPr="00910AE0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910AE0" w:rsidRPr="00910AE0" w:rsidRDefault="00910AE0" w:rsidP="00910AE0">
      <w:pPr>
        <w:jc w:val="both"/>
        <w:rPr>
          <w:rFonts w:ascii="Times New Roman" w:hAnsi="Times New Roman" w:cs="Times New Roman"/>
          <w:sz w:val="24"/>
          <w:szCs w:val="24"/>
        </w:rPr>
      </w:pPr>
      <w:r w:rsidRPr="00910AE0">
        <w:rPr>
          <w:rFonts w:ascii="Times New Roman" w:hAnsi="Times New Roman" w:cs="Times New Roman"/>
          <w:sz w:val="24"/>
          <w:szCs w:val="24"/>
        </w:rPr>
        <w:t>С.В.РОМАНОВ</w:t>
      </w:r>
    </w:p>
    <w:p w:rsidR="00910AE0" w:rsidRPr="00910AE0" w:rsidRDefault="00910AE0" w:rsidP="00910AE0">
      <w:pPr>
        <w:jc w:val="both"/>
        <w:rPr>
          <w:rFonts w:ascii="Times New Roman" w:hAnsi="Times New Roman" w:cs="Times New Roman"/>
          <w:sz w:val="24"/>
          <w:szCs w:val="24"/>
        </w:rPr>
      </w:pPr>
      <w:r w:rsidRPr="00910AE0">
        <w:rPr>
          <w:rFonts w:ascii="Times New Roman" w:hAnsi="Times New Roman" w:cs="Times New Roman"/>
          <w:sz w:val="24"/>
          <w:szCs w:val="24"/>
        </w:rPr>
        <w:t>30.10.2024</w:t>
      </w:r>
    </w:p>
    <w:p w:rsidR="00AC3389" w:rsidRPr="00910AE0" w:rsidRDefault="00910AE0" w:rsidP="00910AE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0AE0">
        <w:rPr>
          <w:rFonts w:ascii="Times New Roman" w:hAnsi="Times New Roman" w:cs="Times New Roman"/>
          <w:sz w:val="24"/>
          <w:szCs w:val="24"/>
        </w:rPr>
        <w:t> </w:t>
      </w:r>
    </w:p>
    <w:sectPr w:rsidR="00AC3389" w:rsidRPr="00910AE0" w:rsidSect="00AC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AE0"/>
    <w:rsid w:val="00910AE0"/>
    <w:rsid w:val="00AC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>Krokoz™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2025-03-04T05:47:00Z</dcterms:created>
  <dcterms:modified xsi:type="dcterms:W3CDTF">2025-03-04T05:48:00Z</dcterms:modified>
</cp:coreProperties>
</file>