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4A" w:rsidRPr="00A77E4A" w:rsidRDefault="00A77E4A" w:rsidP="00A77E4A">
      <w:pPr>
        <w:tabs>
          <w:tab w:val="left" w:pos="1560"/>
        </w:tabs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E4A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A77E4A" w:rsidRPr="00A77E4A" w:rsidRDefault="00A77E4A" w:rsidP="00A77E4A">
      <w:pPr>
        <w:tabs>
          <w:tab w:val="left" w:pos="1560"/>
        </w:tabs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E4A" w:rsidRPr="00A77E4A" w:rsidRDefault="00A77E4A" w:rsidP="00A77E4A">
      <w:pPr>
        <w:tabs>
          <w:tab w:val="left" w:pos="1560"/>
        </w:tabs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E4A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A77E4A" w:rsidRPr="00A77E4A" w:rsidRDefault="00A77E4A" w:rsidP="00A77E4A">
      <w:pPr>
        <w:tabs>
          <w:tab w:val="left" w:pos="1560"/>
        </w:tabs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E4A">
        <w:rPr>
          <w:rFonts w:ascii="Times New Roman" w:hAnsi="Times New Roman" w:cs="Times New Roman"/>
          <w:b/>
          <w:sz w:val="32"/>
          <w:szCs w:val="32"/>
        </w:rPr>
        <w:t xml:space="preserve">от 28 мая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A77E4A">
        <w:rPr>
          <w:rFonts w:ascii="Times New Roman" w:hAnsi="Times New Roman" w:cs="Times New Roman"/>
          <w:b/>
          <w:sz w:val="32"/>
          <w:szCs w:val="32"/>
        </w:rPr>
        <w:t xml:space="preserve"> 24-06-06/</w:t>
      </w:r>
      <w:bookmarkStart w:id="0" w:name="_GoBack"/>
      <w:r w:rsidRPr="00A77E4A">
        <w:rPr>
          <w:rFonts w:ascii="Times New Roman" w:hAnsi="Times New Roman" w:cs="Times New Roman"/>
          <w:b/>
          <w:sz w:val="32"/>
          <w:szCs w:val="32"/>
        </w:rPr>
        <w:t>52469</w:t>
      </w:r>
      <w:bookmarkEnd w:id="0"/>
      <w:r w:rsidRPr="00A77E4A">
        <w:rPr>
          <w:rFonts w:ascii="Times New Roman" w:hAnsi="Times New Roman" w:cs="Times New Roman"/>
          <w:b/>
          <w:sz w:val="32"/>
          <w:szCs w:val="32"/>
        </w:rPr>
        <w:t xml:space="preserve"> "О ранжировании заявок на участие в закупке при формировании протокола подачи ценовых предложений и протокола подведения итогов определения поставщика (подрядчика, исполнителя)"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> 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письмо АО от 25.04.2025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44-ФЗ) в части порядка ранжирования заявок при формировании протокола подачи ценовых предложений и протокола подведения итогов определения поставщика (подрядчика, исполнителя), сообщает следующее.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Согласно части 4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 не позднее одного часа с момента завершения процедуры подачи ценовых предложений оператор электронной площадки: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присваивает каждой заявке на участие в закупке порядковый номер в порядке возрастания цены контракта, суммы цен единиц товара, работы, услуги (в случае, предусмотренном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44-ФЗ), предложенных участником закупки, подавшим такую заявку (за исключением случая, предусмотренного пунктом 9 части 3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44-ФЗ, присваиваются в порядке убывания цены контракта, суммы цен единиц товара, работы, услуги (в случае, предусмотренном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44-ФЗ). В случае если несколькими участниками закупки поданы одинаковые ценовые предложения, меньший порядковый номер присваивается заявке на участие в закупке, поданной участником закупки, подавшим ценовое предложение ранее других таких участников закупки. При присвоении порядкового номера заявкам на участие в закупке, поданным участниками закупки без ценовых предложений, меньший порядковый номер присваивается заявке на </w:t>
      </w:r>
      <w:r w:rsidRPr="00A77E4A">
        <w:rPr>
          <w:rFonts w:ascii="Times New Roman" w:hAnsi="Times New Roman" w:cs="Times New Roman"/>
          <w:sz w:val="24"/>
          <w:szCs w:val="24"/>
        </w:rPr>
        <w:lastRenderedPageBreak/>
        <w:t>участие в закупке, которая поступила ранее других таких заявок на участие в закупке (пункт 1);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формирует протокол подачи ценовых предложений, содержащий порядковые номера, присвоенные заявкам в соответствии с пунктом 1 части 4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 (подпункт "в" пункта 2);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направляет заказчику протокол, предусмотренный пунктом 2 части 4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44-ФЗ, заявки на участие в закупке, а также предусмотренные пунктами 2 и 3 части 6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 информацию и документы участников закупки, подавших такие заявки (пункт 4).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Учитывая изложенное, протокол подачи ценовых предложений, направляемый оператором электронной площадки заказчику, должен содержать порядковые номера, присвоенные заявкам в соответствии с пунктом 1 части 4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В свою очередь, члены комиссии по осуществлению закупок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44-ФЗ. Заявке на участие в закупке победителя определения поставщика (подрядчика, исполнителя) присваивается первый номер (подпункт "б" пункта 1 части 5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При этом согласно подпункту "а" пункта 3 части 4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44-ФЗ, если Правительством Российской Федерации установлено предусмотренное подпунктом "в" пункта 1 части 2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 преимущество в отношении товара российского происхождения, при присвоении в соответствии с подпунктом "б" пункта 1 части 5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 порядкового номера заявке на участие в закупке, содержащей предложение о поставке товара только российского происхождения,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контракта.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Таким образом, ранжирование заявок членами комиссии по осуществлению закупок осуществляется на основании информации, содержащейся в протоколе подачи ценовых предложений, и с учетом положений нормативных правовых актов, принятых в соответствии со статьей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Следует отметить, что протокол подачи ценовых предложений в силу положений подпунктов "а" и "б" пункта 2 части 4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 содержит дату, время начала и окончания проведения процедуры подачи ценовых предложений, а также минимальное ценовое предложение либо максимальное ценовое предложение (в случае, предусмотренном пунктом 9 части 3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44-ФЗ), поданное каждым </w:t>
      </w:r>
      <w:r w:rsidRPr="00A77E4A">
        <w:rPr>
          <w:rFonts w:ascii="Times New Roman" w:hAnsi="Times New Roman" w:cs="Times New Roman"/>
          <w:sz w:val="24"/>
          <w:szCs w:val="24"/>
        </w:rPr>
        <w:lastRenderedPageBreak/>
        <w:t>участником закупки, с указанием времени подачи таких предложений, даты и времени подачи заявок на участие в закупке, поданных участниками закупки без ценовых предложений.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 xml:space="preserve">Учитывая изложенное, в случае, если после предоставления преимущества минимальные ценовые предложения участников закупки, подавших ценовые предложения и не подававших такие предложения, оказались одинаковыми, меньший порядковый номер, по мнению Департамента, присваивается заявке участника закупки, подавшего ценовое предложение ранее других. При этом следует учитывать, что с учетом пункта 1 части 4 статьи 49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7E4A">
        <w:rPr>
          <w:rFonts w:ascii="Times New Roman" w:hAnsi="Times New Roman" w:cs="Times New Roman"/>
          <w:sz w:val="24"/>
          <w:szCs w:val="24"/>
        </w:rPr>
        <w:t xml:space="preserve"> 44-ФЗ в отношении заявок на участие в закупке, поданных участниками закупки без ценовых предложений, датой и временем подачи ценового предложения следует считать дату и время подачи заявки на участие в закупке.</w:t>
      </w:r>
    </w:p>
    <w:p w:rsidR="00A77E4A" w:rsidRPr="00A77E4A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> </w:t>
      </w:r>
    </w:p>
    <w:p w:rsidR="00A77E4A" w:rsidRPr="00A77E4A" w:rsidRDefault="00A77E4A" w:rsidP="00A77E4A">
      <w:pPr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77E4A" w:rsidRPr="00A77E4A" w:rsidRDefault="00A77E4A" w:rsidP="00A77E4A">
      <w:pPr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>Н.В.КОНКИНА</w:t>
      </w:r>
    </w:p>
    <w:p w:rsidR="00A77E4A" w:rsidRPr="00A77E4A" w:rsidRDefault="00A77E4A" w:rsidP="00A77E4A">
      <w:pPr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>28.05.2025</w:t>
      </w:r>
    </w:p>
    <w:p w:rsidR="0000623F" w:rsidRPr="008A3AA3" w:rsidRDefault="00A77E4A" w:rsidP="00A77E4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7E4A">
        <w:rPr>
          <w:rFonts w:ascii="Times New Roman" w:hAnsi="Times New Roman" w:cs="Times New Roman"/>
          <w:sz w:val="24"/>
          <w:szCs w:val="24"/>
        </w:rPr>
        <w:t> </w:t>
      </w:r>
    </w:p>
    <w:sectPr w:rsidR="0000623F" w:rsidRPr="008A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07"/>
    <w:rsid w:val="0000623F"/>
    <w:rsid w:val="008A3AA3"/>
    <w:rsid w:val="008F2D12"/>
    <w:rsid w:val="00981307"/>
    <w:rsid w:val="00A7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EFA20-4BCD-4518-A71A-070FAF5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2025-07-14T09:27:00Z</dcterms:created>
  <dcterms:modified xsi:type="dcterms:W3CDTF">2025-07-14T10:14:00Z</dcterms:modified>
</cp:coreProperties>
</file>