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29" w:rsidRPr="00D76629" w:rsidRDefault="00D76629" w:rsidP="00D7662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629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D76629" w:rsidRPr="00D76629" w:rsidRDefault="00D76629" w:rsidP="00D7662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629" w:rsidRPr="00D76629" w:rsidRDefault="00D76629" w:rsidP="00D7662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629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D76629" w:rsidRPr="00D76629" w:rsidRDefault="00D76629" w:rsidP="00D7662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629">
        <w:rPr>
          <w:rFonts w:ascii="Times New Roman" w:hAnsi="Times New Roman" w:cs="Times New Roman"/>
          <w:b/>
          <w:sz w:val="32"/>
          <w:szCs w:val="32"/>
        </w:rPr>
        <w:t xml:space="preserve">от 10 марта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D76629">
        <w:rPr>
          <w:rFonts w:ascii="Times New Roman" w:hAnsi="Times New Roman" w:cs="Times New Roman"/>
          <w:b/>
          <w:sz w:val="32"/>
          <w:szCs w:val="32"/>
        </w:rPr>
        <w:t xml:space="preserve"> 24-06-09/</w:t>
      </w:r>
      <w:bookmarkStart w:id="0" w:name="_GoBack"/>
      <w:r w:rsidRPr="00D76629">
        <w:rPr>
          <w:rFonts w:ascii="Times New Roman" w:hAnsi="Times New Roman" w:cs="Times New Roman"/>
          <w:b/>
          <w:sz w:val="32"/>
          <w:szCs w:val="32"/>
        </w:rPr>
        <w:t>23056</w:t>
      </w:r>
      <w:bookmarkEnd w:id="0"/>
      <w:r w:rsidRPr="00D76629">
        <w:rPr>
          <w:rFonts w:ascii="Times New Roman" w:hAnsi="Times New Roman" w:cs="Times New Roman"/>
          <w:b/>
          <w:sz w:val="32"/>
          <w:szCs w:val="32"/>
        </w:rPr>
        <w:t xml:space="preserve"> "Об определении и обосновании НМЦК в рамках мер по предоставлению национального режима при закупках"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 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10.02.2025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1875) при определении и обосновании начальной максимальной цены контракта, сообщает следующее.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Согласно части 25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44-ФЗ) для целей осуществления закупок товаров, работ, услуг, в отношении которых установлены предусмотренные пунктом 1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44-ФЗ запрет, ограничение или преимущество,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 установлены особенности определения начальной (максимальной) цены контракта, цены контракта, заключаемого с единственным поставщиком (подрядчиком, исполнителем) (далее - НМЦК), начальной цены единицы товара, в том числе товаров, поставляемых при выполнении закупаемых работ, оказании закупаемых услуг, начальной цены единицы работы, услуги на основе функциональных, технических и качественных характеристик, эксплуатационных характеристик товаров российского происхождения, работ, услуг, соответственно выполняемых, оказываемых российскими лицами (далее - особенности определения цен).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Так, абзацем третьим подпункта "в"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 установлено, что при применении метода сопоставимых рыночных цен (анализа рынка) заказчик направляет предусмотренный частью 5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44-ФЗ запрос о предоставлении информации о цене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1875, позициях 1 - 432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</w:t>
      </w:r>
      <w:r w:rsidRPr="00D76629">
        <w:rPr>
          <w:rFonts w:ascii="Times New Roman" w:hAnsi="Times New Roman" w:cs="Times New Roman"/>
          <w:sz w:val="24"/>
          <w:szCs w:val="24"/>
        </w:rPr>
        <w:lastRenderedPageBreak/>
        <w:t>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сфере закупок в реестре контрактов, заключенных заказчиками.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При этом, по мнению Департамента, указанные запросы необходимо направлять субъектам деятельности в сфере промышленности, информация о которых включена в государственную информационную систему промышленности, только в отношении тех товаров, поставку которых такой субъект осуществляет.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Полученные в ответ на запросы о предоставлении информации о цене товаров коммерческие предложения потенциальных поставщиков (подрядчиков, исполнителей) рассматриваются заказчиками при определении и обосновании НМЦК методом сопоставимых рыночных цен (анализа рынка).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Учитывая изложенное, в случае, указанном в обращении, заказчик определяет и обосновывает НМЦК в соответствии с положениями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44-ФЗ и с учетом особенностей определения цен, установленных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 xml:space="preserve">Дополнительно Департамент отмечает, что позиция по вопросу применения особенностей определения цен изложена в пункте 11 письма Минфина России от 31.01.2025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 xml:space="preserve"> 24-01-06/8697, размещенного на официальном сайте Минфина России по адресу: https://mi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>fi</w:t>
      </w: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>.gov.ru</w:t>
      </w:r>
      <w:proofErr w:type="gramEnd"/>
      <w:r w:rsidRPr="00D76629">
        <w:rPr>
          <w:rFonts w:ascii="Times New Roman" w:hAnsi="Times New Roman" w:cs="Times New Roman"/>
          <w:sz w:val="24"/>
          <w:szCs w:val="24"/>
        </w:rPr>
        <w:t>/ru/docume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76629">
        <w:rPr>
          <w:rFonts w:ascii="Times New Roman" w:hAnsi="Times New Roman" w:cs="Times New Roman"/>
          <w:sz w:val="24"/>
          <w:szCs w:val="24"/>
        </w:rPr>
        <w:t>t?id_4=311123.</w:t>
      </w:r>
    </w:p>
    <w:p w:rsidR="00D76629" w:rsidRPr="00D76629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 </w:t>
      </w:r>
    </w:p>
    <w:p w:rsidR="00D76629" w:rsidRPr="00D76629" w:rsidRDefault="00D76629" w:rsidP="00D7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76629" w:rsidRPr="00D76629" w:rsidRDefault="00D76629" w:rsidP="00D7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Н.В.КОНКИНА</w:t>
      </w:r>
    </w:p>
    <w:p w:rsidR="00D76629" w:rsidRPr="00D76629" w:rsidRDefault="00D76629" w:rsidP="00D76629">
      <w:pPr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10.03.2025</w:t>
      </w:r>
    </w:p>
    <w:p w:rsidR="006F2ED1" w:rsidRPr="003972C3" w:rsidRDefault="00D76629" w:rsidP="00D7662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6629">
        <w:rPr>
          <w:rFonts w:ascii="Times New Roman" w:hAnsi="Times New Roman" w:cs="Times New Roman"/>
          <w:sz w:val="24"/>
          <w:szCs w:val="24"/>
        </w:rPr>
        <w:t> </w:t>
      </w:r>
    </w:p>
    <w:sectPr w:rsidR="006F2ED1" w:rsidRPr="003972C3" w:rsidSect="00103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3"/>
    <w:rsid w:val="00103A23"/>
    <w:rsid w:val="003972C3"/>
    <w:rsid w:val="004E6D91"/>
    <w:rsid w:val="006F2ED1"/>
    <w:rsid w:val="008B0ABC"/>
    <w:rsid w:val="00D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83B4-2CEE-4C95-B903-2519DC2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2025-08-18T10:47:00Z</dcterms:created>
  <dcterms:modified xsi:type="dcterms:W3CDTF">2025-08-18T10:47:00Z</dcterms:modified>
</cp:coreProperties>
</file>