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9F6" w:rsidRPr="000979F6" w:rsidRDefault="000979F6" w:rsidP="000979F6">
      <w:pPr>
        <w:ind w:firstLine="1276"/>
        <w:jc w:val="center"/>
        <w:rPr>
          <w:rFonts w:ascii="Times New Roman" w:hAnsi="Times New Roman" w:cs="Times New Roman"/>
          <w:b/>
          <w:sz w:val="32"/>
          <w:szCs w:val="32"/>
        </w:rPr>
      </w:pPr>
      <w:r w:rsidRPr="000979F6">
        <w:rPr>
          <w:rFonts w:ascii="Times New Roman" w:hAnsi="Times New Roman" w:cs="Times New Roman"/>
          <w:b/>
          <w:sz w:val="32"/>
          <w:szCs w:val="32"/>
        </w:rPr>
        <w:t>МИНИСТЕРСТВО ФИНАНСОВ РОССИЙСКОЙ ФЕДЕРАЦИИ</w:t>
      </w:r>
    </w:p>
    <w:p w:rsidR="000979F6" w:rsidRPr="000979F6" w:rsidRDefault="000979F6" w:rsidP="000979F6">
      <w:pPr>
        <w:ind w:firstLine="1276"/>
        <w:jc w:val="center"/>
        <w:rPr>
          <w:rFonts w:ascii="Times New Roman" w:hAnsi="Times New Roman" w:cs="Times New Roman"/>
          <w:b/>
          <w:sz w:val="32"/>
          <w:szCs w:val="32"/>
        </w:rPr>
      </w:pPr>
    </w:p>
    <w:p w:rsidR="000979F6" w:rsidRPr="000979F6" w:rsidRDefault="000979F6" w:rsidP="000979F6">
      <w:pPr>
        <w:ind w:firstLine="1276"/>
        <w:jc w:val="center"/>
        <w:rPr>
          <w:rFonts w:ascii="Times New Roman" w:hAnsi="Times New Roman" w:cs="Times New Roman"/>
          <w:b/>
          <w:sz w:val="32"/>
          <w:szCs w:val="32"/>
        </w:rPr>
      </w:pPr>
      <w:r w:rsidRPr="000979F6">
        <w:rPr>
          <w:rFonts w:ascii="Times New Roman" w:hAnsi="Times New Roman" w:cs="Times New Roman"/>
          <w:b/>
          <w:sz w:val="32"/>
          <w:szCs w:val="32"/>
        </w:rPr>
        <w:t>ПИСЬМО</w:t>
      </w:r>
    </w:p>
    <w:p w:rsidR="000979F6" w:rsidRPr="000979F6" w:rsidRDefault="000979F6" w:rsidP="000979F6">
      <w:pPr>
        <w:ind w:firstLine="1276"/>
        <w:jc w:val="center"/>
        <w:rPr>
          <w:rFonts w:ascii="Times New Roman" w:hAnsi="Times New Roman" w:cs="Times New Roman"/>
          <w:b/>
          <w:sz w:val="32"/>
          <w:szCs w:val="32"/>
        </w:rPr>
      </w:pPr>
      <w:r w:rsidRPr="000979F6">
        <w:rPr>
          <w:rFonts w:ascii="Times New Roman" w:hAnsi="Times New Roman" w:cs="Times New Roman"/>
          <w:b/>
          <w:sz w:val="32"/>
          <w:szCs w:val="32"/>
        </w:rPr>
        <w:t xml:space="preserve">от 6 июня 2025 г. </w:t>
      </w:r>
      <w:r>
        <w:rPr>
          <w:rFonts w:ascii="Times New Roman" w:hAnsi="Times New Roman" w:cs="Times New Roman"/>
          <w:b/>
          <w:sz w:val="32"/>
          <w:szCs w:val="32"/>
        </w:rPr>
        <w:t>№</w:t>
      </w:r>
      <w:r w:rsidRPr="000979F6">
        <w:rPr>
          <w:rFonts w:ascii="Times New Roman" w:hAnsi="Times New Roman" w:cs="Times New Roman"/>
          <w:b/>
          <w:sz w:val="32"/>
          <w:szCs w:val="32"/>
        </w:rPr>
        <w:t xml:space="preserve"> 02-11-13/</w:t>
      </w:r>
      <w:bookmarkStart w:id="0" w:name="_GoBack"/>
      <w:r w:rsidRPr="000979F6">
        <w:rPr>
          <w:rFonts w:ascii="Times New Roman" w:hAnsi="Times New Roman" w:cs="Times New Roman"/>
          <w:b/>
          <w:sz w:val="32"/>
          <w:szCs w:val="32"/>
        </w:rPr>
        <w:t>56276</w:t>
      </w:r>
      <w:bookmarkEnd w:id="0"/>
      <w:r w:rsidRPr="000979F6">
        <w:rPr>
          <w:rFonts w:ascii="Times New Roman" w:hAnsi="Times New Roman" w:cs="Times New Roman"/>
          <w:b/>
          <w:sz w:val="32"/>
          <w:szCs w:val="32"/>
        </w:rPr>
        <w:t xml:space="preserve"> "Об установлении размера авансовых платежей по государственным контрактам (договорам) в 2025 г"</w:t>
      </w:r>
    </w:p>
    <w:p w:rsidR="000979F6" w:rsidRPr="000979F6" w:rsidRDefault="000979F6" w:rsidP="000979F6">
      <w:pPr>
        <w:ind w:firstLine="1276"/>
        <w:jc w:val="both"/>
        <w:rPr>
          <w:rFonts w:ascii="Times New Roman" w:hAnsi="Times New Roman" w:cs="Times New Roman"/>
          <w:sz w:val="24"/>
          <w:szCs w:val="24"/>
        </w:rPr>
      </w:pPr>
      <w:r w:rsidRPr="000979F6">
        <w:rPr>
          <w:rFonts w:ascii="Times New Roman" w:hAnsi="Times New Roman" w:cs="Times New Roman"/>
          <w:sz w:val="24"/>
          <w:szCs w:val="24"/>
        </w:rPr>
        <w:t> </w:t>
      </w:r>
    </w:p>
    <w:p w:rsidR="000979F6" w:rsidRPr="000979F6" w:rsidRDefault="000979F6" w:rsidP="000979F6">
      <w:pPr>
        <w:ind w:firstLine="1276"/>
        <w:jc w:val="both"/>
        <w:rPr>
          <w:rFonts w:ascii="Times New Roman" w:hAnsi="Times New Roman" w:cs="Times New Roman"/>
          <w:sz w:val="24"/>
          <w:szCs w:val="24"/>
        </w:rPr>
      </w:pPr>
      <w:r w:rsidRPr="000979F6">
        <w:rPr>
          <w:rFonts w:ascii="Times New Roman" w:hAnsi="Times New Roman" w:cs="Times New Roman"/>
          <w:sz w:val="24"/>
          <w:szCs w:val="24"/>
        </w:rPr>
        <w:t>Департамент бюджетной методологии Министерства финансов Российской Федерации (далее - Департамент) в рамках компетенции рассмотрел обращение от 12 мая 2025 г. о применении положений бюджетного законодательства Российской Федерации при установлении размера авансовых платежей по государственным контрактам в 2025 году и сообщает.</w:t>
      </w:r>
    </w:p>
    <w:p w:rsidR="000979F6" w:rsidRPr="000979F6" w:rsidRDefault="000979F6" w:rsidP="000979F6">
      <w:pPr>
        <w:ind w:firstLine="1276"/>
        <w:jc w:val="both"/>
        <w:rPr>
          <w:rFonts w:ascii="Times New Roman" w:hAnsi="Times New Roman" w:cs="Times New Roman"/>
          <w:sz w:val="24"/>
          <w:szCs w:val="24"/>
        </w:rPr>
      </w:pPr>
      <w:r w:rsidRPr="000979F6">
        <w:rPr>
          <w:rFonts w:ascii="Times New Roman" w:hAnsi="Times New Roman" w:cs="Times New Roman"/>
          <w:sz w:val="24"/>
          <w:szCs w:val="24"/>
        </w:rPr>
        <w:t xml:space="preserve">Положением о Министерстве финансов Российской Федерации, утвержденным постановлением Правительства Российской Федерации от 30 июня 2004 г. </w:t>
      </w:r>
      <w:r>
        <w:rPr>
          <w:rFonts w:ascii="Times New Roman" w:hAnsi="Times New Roman" w:cs="Times New Roman"/>
          <w:sz w:val="24"/>
          <w:szCs w:val="24"/>
        </w:rPr>
        <w:t>№</w:t>
      </w:r>
      <w:r w:rsidRPr="000979F6">
        <w:rPr>
          <w:rFonts w:ascii="Times New Roman" w:hAnsi="Times New Roman" w:cs="Times New Roman"/>
          <w:sz w:val="24"/>
          <w:szCs w:val="24"/>
        </w:rPr>
        <w:t xml:space="preserve"> 329, установлено, что Министерство финансов Российской Федерации не уполномочено давать разъяснения законодательных и иных нормативных правовых актов Российской Федерации и практики их применения.</w:t>
      </w:r>
    </w:p>
    <w:p w:rsidR="000979F6" w:rsidRPr="000979F6" w:rsidRDefault="000979F6" w:rsidP="000979F6">
      <w:pPr>
        <w:ind w:firstLine="1276"/>
        <w:jc w:val="both"/>
        <w:rPr>
          <w:rFonts w:ascii="Times New Roman" w:hAnsi="Times New Roman" w:cs="Times New Roman"/>
          <w:sz w:val="24"/>
          <w:szCs w:val="24"/>
        </w:rPr>
      </w:pPr>
      <w:r w:rsidRPr="000979F6">
        <w:rPr>
          <w:rFonts w:ascii="Times New Roman" w:hAnsi="Times New Roman" w:cs="Times New Roman"/>
          <w:sz w:val="24"/>
          <w:szCs w:val="24"/>
        </w:rPr>
        <w:t xml:space="preserve">Согласно пункту 11.8 Регламента Министерства финансов Российской Федерации, утвержденного приказом Министерства финансов Российской Федерации от 14 сентября 2018 г. </w:t>
      </w:r>
      <w:r>
        <w:rPr>
          <w:rFonts w:ascii="Times New Roman" w:hAnsi="Times New Roman" w:cs="Times New Roman"/>
          <w:sz w:val="24"/>
          <w:szCs w:val="24"/>
        </w:rPr>
        <w:t>№</w:t>
      </w:r>
      <w:r w:rsidRPr="000979F6">
        <w:rPr>
          <w:rFonts w:ascii="Times New Roman" w:hAnsi="Times New Roman" w:cs="Times New Roman"/>
          <w:sz w:val="24"/>
          <w:szCs w:val="24"/>
        </w:rPr>
        <w:t xml:space="preserve"> 194н, Министерством не рассматриваются по существу обращения организаций по проведению экспертиз договоров, учредительных и иных документов организаций, а также по оценке конкретных хозяйственных ситуаций.</w:t>
      </w:r>
    </w:p>
    <w:p w:rsidR="000979F6" w:rsidRPr="000979F6" w:rsidRDefault="000979F6" w:rsidP="000979F6">
      <w:pPr>
        <w:ind w:firstLine="1276"/>
        <w:jc w:val="both"/>
        <w:rPr>
          <w:rFonts w:ascii="Times New Roman" w:hAnsi="Times New Roman" w:cs="Times New Roman"/>
          <w:sz w:val="24"/>
          <w:szCs w:val="24"/>
        </w:rPr>
      </w:pPr>
      <w:r w:rsidRPr="000979F6">
        <w:rPr>
          <w:rFonts w:ascii="Times New Roman" w:hAnsi="Times New Roman" w:cs="Times New Roman"/>
          <w:sz w:val="24"/>
          <w:szCs w:val="24"/>
        </w:rPr>
        <w:t xml:space="preserve">В соответствии с положениями Федерального закона от 2 мая 2006 г. </w:t>
      </w:r>
      <w:r>
        <w:rPr>
          <w:rFonts w:ascii="Times New Roman" w:hAnsi="Times New Roman" w:cs="Times New Roman"/>
          <w:sz w:val="24"/>
          <w:szCs w:val="24"/>
        </w:rPr>
        <w:t>№</w:t>
      </w:r>
      <w:r w:rsidRPr="000979F6">
        <w:rPr>
          <w:rFonts w:ascii="Times New Roman" w:hAnsi="Times New Roman" w:cs="Times New Roman"/>
          <w:sz w:val="24"/>
          <w:szCs w:val="24"/>
        </w:rPr>
        <w:t xml:space="preserve"> 59-ФЗ "О порядке рассмотрения обращений граждан Российской Федерации" (далее - Федеральный закон </w:t>
      </w:r>
      <w:r>
        <w:rPr>
          <w:rFonts w:ascii="Times New Roman" w:hAnsi="Times New Roman" w:cs="Times New Roman"/>
          <w:sz w:val="24"/>
          <w:szCs w:val="24"/>
        </w:rPr>
        <w:t>№</w:t>
      </w:r>
      <w:r w:rsidRPr="000979F6">
        <w:rPr>
          <w:rFonts w:ascii="Times New Roman" w:hAnsi="Times New Roman" w:cs="Times New Roman"/>
          <w:sz w:val="24"/>
          <w:szCs w:val="24"/>
        </w:rPr>
        <w:t xml:space="preserve"> 59-ФЗ) обращение гражданина направляется в государственный орган, орган местного самоуправления или должностному лицу в письменной форме или в форме электронного документа, содержащего:</w:t>
      </w:r>
    </w:p>
    <w:p w:rsidR="000979F6" w:rsidRPr="000979F6" w:rsidRDefault="000979F6" w:rsidP="000979F6">
      <w:pPr>
        <w:ind w:firstLine="1276"/>
        <w:jc w:val="both"/>
        <w:rPr>
          <w:rFonts w:ascii="Times New Roman" w:hAnsi="Times New Roman" w:cs="Times New Roman"/>
          <w:sz w:val="24"/>
          <w:szCs w:val="24"/>
        </w:rPr>
      </w:pPr>
      <w:r w:rsidRPr="000979F6">
        <w:rPr>
          <w:rFonts w:ascii="Times New Roman" w:hAnsi="Times New Roman" w:cs="Times New Roman"/>
          <w:sz w:val="24"/>
          <w:szCs w:val="24"/>
        </w:rPr>
        <w:t>предложения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0979F6" w:rsidRPr="000979F6" w:rsidRDefault="000979F6" w:rsidP="000979F6">
      <w:pPr>
        <w:ind w:firstLine="1276"/>
        <w:jc w:val="both"/>
        <w:rPr>
          <w:rFonts w:ascii="Times New Roman" w:hAnsi="Times New Roman" w:cs="Times New Roman"/>
          <w:sz w:val="24"/>
          <w:szCs w:val="24"/>
        </w:rPr>
      </w:pPr>
      <w:r w:rsidRPr="000979F6">
        <w:rPr>
          <w:rFonts w:ascii="Times New Roman" w:hAnsi="Times New Roman" w:cs="Times New Roman"/>
          <w:sz w:val="24"/>
          <w:szCs w:val="24"/>
        </w:rPr>
        <w:t>заявление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критику деятельности указанных органов и должностных лиц;</w:t>
      </w:r>
    </w:p>
    <w:p w:rsidR="000979F6" w:rsidRPr="000979F6" w:rsidRDefault="000979F6" w:rsidP="000979F6">
      <w:pPr>
        <w:ind w:firstLine="1276"/>
        <w:jc w:val="both"/>
        <w:rPr>
          <w:rFonts w:ascii="Times New Roman" w:hAnsi="Times New Roman" w:cs="Times New Roman"/>
          <w:sz w:val="24"/>
          <w:szCs w:val="24"/>
        </w:rPr>
      </w:pPr>
      <w:r w:rsidRPr="000979F6">
        <w:rPr>
          <w:rFonts w:ascii="Times New Roman" w:hAnsi="Times New Roman" w:cs="Times New Roman"/>
          <w:sz w:val="24"/>
          <w:szCs w:val="24"/>
        </w:rPr>
        <w:t>жалобу о восстановлении или защите его нарушенных прав, свобод или законных интересов либо прав, свобод или законных интересов других лиц.</w:t>
      </w:r>
    </w:p>
    <w:p w:rsidR="000979F6" w:rsidRPr="000979F6" w:rsidRDefault="000979F6" w:rsidP="000979F6">
      <w:pPr>
        <w:ind w:firstLine="1276"/>
        <w:jc w:val="both"/>
        <w:rPr>
          <w:rFonts w:ascii="Times New Roman" w:hAnsi="Times New Roman" w:cs="Times New Roman"/>
          <w:sz w:val="24"/>
          <w:szCs w:val="24"/>
        </w:rPr>
      </w:pPr>
      <w:r w:rsidRPr="000979F6">
        <w:rPr>
          <w:rFonts w:ascii="Times New Roman" w:hAnsi="Times New Roman" w:cs="Times New Roman"/>
          <w:sz w:val="24"/>
          <w:szCs w:val="24"/>
        </w:rPr>
        <w:lastRenderedPageBreak/>
        <w:t xml:space="preserve">Обращение не содержит предложения, заявления или жалобы, соответствующих вышеизложенным требованиям Федерального закона </w:t>
      </w:r>
      <w:r>
        <w:rPr>
          <w:rFonts w:ascii="Times New Roman" w:hAnsi="Times New Roman" w:cs="Times New Roman"/>
          <w:sz w:val="24"/>
          <w:szCs w:val="24"/>
        </w:rPr>
        <w:t>№</w:t>
      </w:r>
      <w:r w:rsidRPr="000979F6">
        <w:rPr>
          <w:rFonts w:ascii="Times New Roman" w:hAnsi="Times New Roman" w:cs="Times New Roman"/>
          <w:sz w:val="24"/>
          <w:szCs w:val="24"/>
        </w:rPr>
        <w:t xml:space="preserve"> 59-ФЗ.</w:t>
      </w:r>
    </w:p>
    <w:p w:rsidR="000979F6" w:rsidRPr="000979F6" w:rsidRDefault="000979F6" w:rsidP="000979F6">
      <w:pPr>
        <w:ind w:firstLine="1276"/>
        <w:jc w:val="both"/>
        <w:rPr>
          <w:rFonts w:ascii="Times New Roman" w:hAnsi="Times New Roman" w:cs="Times New Roman"/>
          <w:sz w:val="24"/>
          <w:szCs w:val="24"/>
        </w:rPr>
      </w:pPr>
      <w:r w:rsidRPr="000979F6">
        <w:rPr>
          <w:rFonts w:ascii="Times New Roman" w:hAnsi="Times New Roman" w:cs="Times New Roman"/>
          <w:sz w:val="24"/>
          <w:szCs w:val="24"/>
        </w:rPr>
        <w:t>Кроме того, учитывая, что вопрос, указанный в обращении, связан с организацией исполнения бюджета, по мнению Департамента, обращение должно быть оформлено на бланке организации с установленным составом реквизитов, включая регистрационный номер документа, и подписано лицом, уполномоченным на его подписание от имени организации.</w:t>
      </w:r>
    </w:p>
    <w:p w:rsidR="000979F6" w:rsidRPr="000979F6" w:rsidRDefault="000979F6" w:rsidP="000979F6">
      <w:pPr>
        <w:ind w:firstLine="1276"/>
        <w:jc w:val="both"/>
        <w:rPr>
          <w:rFonts w:ascii="Times New Roman" w:hAnsi="Times New Roman" w:cs="Times New Roman"/>
          <w:sz w:val="24"/>
          <w:szCs w:val="24"/>
        </w:rPr>
      </w:pPr>
      <w:r w:rsidRPr="000979F6">
        <w:rPr>
          <w:rFonts w:ascii="Times New Roman" w:hAnsi="Times New Roman" w:cs="Times New Roman"/>
          <w:sz w:val="24"/>
          <w:szCs w:val="24"/>
        </w:rPr>
        <w:t>Вместе с тем Департамент считает возможным высказать мнение по указанному в обращении вопросу.</w:t>
      </w:r>
    </w:p>
    <w:p w:rsidR="000979F6" w:rsidRPr="000979F6" w:rsidRDefault="000979F6" w:rsidP="000979F6">
      <w:pPr>
        <w:ind w:firstLine="1276"/>
        <w:jc w:val="both"/>
        <w:rPr>
          <w:rFonts w:ascii="Times New Roman" w:hAnsi="Times New Roman" w:cs="Times New Roman"/>
          <w:sz w:val="24"/>
          <w:szCs w:val="24"/>
        </w:rPr>
      </w:pPr>
      <w:r w:rsidRPr="000979F6">
        <w:rPr>
          <w:rFonts w:ascii="Times New Roman" w:hAnsi="Times New Roman" w:cs="Times New Roman"/>
          <w:sz w:val="24"/>
          <w:szCs w:val="24"/>
        </w:rPr>
        <w:t>В силу положений статьи 215.1 Бюджетного кодекса Российской Федерации исполнение федерального бюджета, бюджета субъекта Российской Федерации, местного бюджета обеспечивается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0979F6" w:rsidRPr="000979F6" w:rsidRDefault="000979F6" w:rsidP="000979F6">
      <w:pPr>
        <w:ind w:firstLine="1276"/>
        <w:jc w:val="both"/>
        <w:rPr>
          <w:rFonts w:ascii="Times New Roman" w:hAnsi="Times New Roman" w:cs="Times New Roman"/>
          <w:sz w:val="24"/>
          <w:szCs w:val="24"/>
        </w:rPr>
      </w:pPr>
      <w:r w:rsidRPr="000979F6">
        <w:rPr>
          <w:rFonts w:ascii="Times New Roman" w:hAnsi="Times New Roman" w:cs="Times New Roman"/>
          <w:sz w:val="24"/>
          <w:szCs w:val="24"/>
        </w:rPr>
        <w:t>В соответствии с положениями статьи 132 Бюджетного кодекса Российской Федерации Правительство Российской Федерации наделено полномочиями определять правила, устанавливающие общие требования к формированию, предоставлению и распределению субсидий бюджетам субъектов Российской Федерации из федерального бюджета.</w:t>
      </w:r>
    </w:p>
    <w:p w:rsidR="000979F6" w:rsidRPr="000979F6" w:rsidRDefault="000979F6" w:rsidP="000979F6">
      <w:pPr>
        <w:ind w:firstLine="1276"/>
        <w:jc w:val="both"/>
        <w:rPr>
          <w:rFonts w:ascii="Times New Roman" w:hAnsi="Times New Roman" w:cs="Times New Roman"/>
          <w:sz w:val="24"/>
          <w:szCs w:val="24"/>
        </w:rPr>
      </w:pPr>
      <w:r w:rsidRPr="000979F6">
        <w:rPr>
          <w:rFonts w:ascii="Times New Roman" w:hAnsi="Times New Roman" w:cs="Times New Roman"/>
          <w:sz w:val="24"/>
          <w:szCs w:val="24"/>
        </w:rPr>
        <w:t xml:space="preserve">Указанные правила установлены постановлением Правительства Российской Федерации от 30 сентября 2014 г. </w:t>
      </w:r>
      <w:r>
        <w:rPr>
          <w:rFonts w:ascii="Times New Roman" w:hAnsi="Times New Roman" w:cs="Times New Roman"/>
          <w:sz w:val="24"/>
          <w:szCs w:val="24"/>
        </w:rPr>
        <w:t>№</w:t>
      </w:r>
      <w:r w:rsidRPr="000979F6">
        <w:rPr>
          <w:rFonts w:ascii="Times New Roman" w:hAnsi="Times New Roman" w:cs="Times New Roman"/>
          <w:sz w:val="24"/>
          <w:szCs w:val="24"/>
        </w:rPr>
        <w:t xml:space="preserve"> 999 "О формировании, предоставлении и распределении субсидий из федерального бюджета бюджетам субъектов Российской Федерации" (далее - Правила </w:t>
      </w:r>
      <w:r>
        <w:rPr>
          <w:rFonts w:ascii="Times New Roman" w:hAnsi="Times New Roman" w:cs="Times New Roman"/>
          <w:sz w:val="24"/>
          <w:szCs w:val="24"/>
        </w:rPr>
        <w:t>№</w:t>
      </w:r>
      <w:r w:rsidRPr="000979F6">
        <w:rPr>
          <w:rFonts w:ascii="Times New Roman" w:hAnsi="Times New Roman" w:cs="Times New Roman"/>
          <w:sz w:val="24"/>
          <w:szCs w:val="24"/>
        </w:rPr>
        <w:t xml:space="preserve"> 999).</w:t>
      </w:r>
    </w:p>
    <w:p w:rsidR="000979F6" w:rsidRPr="000979F6" w:rsidRDefault="000979F6" w:rsidP="000979F6">
      <w:pPr>
        <w:ind w:firstLine="1276"/>
        <w:jc w:val="both"/>
        <w:rPr>
          <w:rFonts w:ascii="Times New Roman" w:hAnsi="Times New Roman" w:cs="Times New Roman"/>
          <w:sz w:val="24"/>
          <w:szCs w:val="24"/>
        </w:rPr>
      </w:pPr>
      <w:r w:rsidRPr="000979F6">
        <w:rPr>
          <w:rFonts w:ascii="Times New Roman" w:hAnsi="Times New Roman" w:cs="Times New Roman"/>
          <w:sz w:val="24"/>
          <w:szCs w:val="24"/>
        </w:rPr>
        <w:t xml:space="preserve">В соответствии с нормами Правил </w:t>
      </w:r>
      <w:r>
        <w:rPr>
          <w:rFonts w:ascii="Times New Roman" w:hAnsi="Times New Roman" w:cs="Times New Roman"/>
          <w:sz w:val="24"/>
          <w:szCs w:val="24"/>
        </w:rPr>
        <w:t>№</w:t>
      </w:r>
      <w:r w:rsidRPr="000979F6">
        <w:rPr>
          <w:rFonts w:ascii="Times New Roman" w:hAnsi="Times New Roman" w:cs="Times New Roman"/>
          <w:sz w:val="24"/>
          <w:szCs w:val="24"/>
        </w:rPr>
        <w:t xml:space="preserve"> 999 в соглашения о предоставлении из федерального бюджета субсидий бюджетам субъектов Российской Федерации включается в том числе обязательство субъектов Российской Федерации об установлении в договоре (государственном контракте) о выполнении работ по строительству, реконструкции объектов капитального строительства государственной собственности субъектов Российской Федерации (далее - строительные контракты), в целях </w:t>
      </w:r>
      <w:proofErr w:type="spellStart"/>
      <w:r w:rsidRPr="000979F6">
        <w:rPr>
          <w:rFonts w:ascii="Times New Roman" w:hAnsi="Times New Roman" w:cs="Times New Roman"/>
          <w:sz w:val="24"/>
          <w:szCs w:val="24"/>
        </w:rPr>
        <w:t>софинансирования</w:t>
      </w:r>
      <w:proofErr w:type="spellEnd"/>
      <w:r w:rsidRPr="000979F6">
        <w:rPr>
          <w:rFonts w:ascii="Times New Roman" w:hAnsi="Times New Roman" w:cs="Times New Roman"/>
          <w:sz w:val="24"/>
          <w:szCs w:val="24"/>
        </w:rPr>
        <w:t xml:space="preserve"> которых предоставляются субсидии, авансовых платежей в размере, не превышающем 30 процентов суммы соответствующего договора (государственного контракта).</w:t>
      </w:r>
    </w:p>
    <w:p w:rsidR="000979F6" w:rsidRPr="000979F6" w:rsidRDefault="000979F6" w:rsidP="000979F6">
      <w:pPr>
        <w:ind w:firstLine="1276"/>
        <w:jc w:val="both"/>
        <w:rPr>
          <w:rFonts w:ascii="Times New Roman" w:hAnsi="Times New Roman" w:cs="Times New Roman"/>
          <w:sz w:val="24"/>
          <w:szCs w:val="24"/>
        </w:rPr>
      </w:pPr>
      <w:r w:rsidRPr="000979F6">
        <w:rPr>
          <w:rFonts w:ascii="Times New Roman" w:hAnsi="Times New Roman" w:cs="Times New Roman"/>
          <w:sz w:val="24"/>
          <w:szCs w:val="24"/>
        </w:rPr>
        <w:t>Аналогичные нормы включаются в соглашения о предоставлении субсидии из бюджетов субъектов Российской Федерации муниципальным образованиям.</w:t>
      </w:r>
    </w:p>
    <w:p w:rsidR="000979F6" w:rsidRPr="000979F6" w:rsidRDefault="000979F6" w:rsidP="000979F6">
      <w:pPr>
        <w:ind w:firstLine="1276"/>
        <w:jc w:val="both"/>
        <w:rPr>
          <w:rFonts w:ascii="Times New Roman" w:hAnsi="Times New Roman" w:cs="Times New Roman"/>
          <w:sz w:val="24"/>
          <w:szCs w:val="24"/>
        </w:rPr>
      </w:pPr>
      <w:r w:rsidRPr="000979F6">
        <w:rPr>
          <w:rFonts w:ascii="Times New Roman" w:hAnsi="Times New Roman" w:cs="Times New Roman"/>
          <w:sz w:val="24"/>
          <w:szCs w:val="24"/>
        </w:rPr>
        <w:t xml:space="preserve">При этом положениями Правил </w:t>
      </w:r>
      <w:r>
        <w:rPr>
          <w:rFonts w:ascii="Times New Roman" w:hAnsi="Times New Roman" w:cs="Times New Roman"/>
          <w:sz w:val="24"/>
          <w:szCs w:val="24"/>
        </w:rPr>
        <w:t>№</w:t>
      </w:r>
      <w:r w:rsidRPr="000979F6">
        <w:rPr>
          <w:rFonts w:ascii="Times New Roman" w:hAnsi="Times New Roman" w:cs="Times New Roman"/>
          <w:sz w:val="24"/>
          <w:szCs w:val="24"/>
        </w:rPr>
        <w:t xml:space="preserve"> 999 установлено, что иной размер авансирования для строительных контрактов, </w:t>
      </w:r>
      <w:proofErr w:type="spellStart"/>
      <w:r w:rsidRPr="000979F6">
        <w:rPr>
          <w:rFonts w:ascii="Times New Roman" w:hAnsi="Times New Roman" w:cs="Times New Roman"/>
          <w:sz w:val="24"/>
          <w:szCs w:val="24"/>
        </w:rPr>
        <w:t>софинансируемых</w:t>
      </w:r>
      <w:proofErr w:type="spellEnd"/>
      <w:r w:rsidRPr="000979F6">
        <w:rPr>
          <w:rFonts w:ascii="Times New Roman" w:hAnsi="Times New Roman" w:cs="Times New Roman"/>
          <w:sz w:val="24"/>
          <w:szCs w:val="24"/>
        </w:rPr>
        <w:t xml:space="preserve"> из федерального бюджета, может быть предусмотрен нормативными правовыми актами Правительства Российской Федерации (за исключением нормативных правовых актов Правительства Российской Федерации, устанавливающих правила предоставления субсидий).</w:t>
      </w:r>
    </w:p>
    <w:p w:rsidR="000979F6" w:rsidRPr="000979F6" w:rsidRDefault="000979F6" w:rsidP="000979F6">
      <w:pPr>
        <w:ind w:firstLine="1276"/>
        <w:jc w:val="both"/>
        <w:rPr>
          <w:rFonts w:ascii="Times New Roman" w:hAnsi="Times New Roman" w:cs="Times New Roman"/>
          <w:sz w:val="24"/>
          <w:szCs w:val="24"/>
        </w:rPr>
      </w:pPr>
      <w:r w:rsidRPr="000979F6">
        <w:rPr>
          <w:rFonts w:ascii="Times New Roman" w:hAnsi="Times New Roman" w:cs="Times New Roman"/>
          <w:sz w:val="24"/>
          <w:szCs w:val="24"/>
        </w:rPr>
        <w:t xml:space="preserve">Нормами Постановления </w:t>
      </w:r>
      <w:r>
        <w:rPr>
          <w:rFonts w:ascii="Times New Roman" w:hAnsi="Times New Roman" w:cs="Times New Roman"/>
          <w:sz w:val="24"/>
          <w:szCs w:val="24"/>
        </w:rPr>
        <w:t>№</w:t>
      </w:r>
      <w:r w:rsidRPr="000979F6">
        <w:rPr>
          <w:rFonts w:ascii="Times New Roman" w:hAnsi="Times New Roman" w:cs="Times New Roman"/>
          <w:sz w:val="24"/>
          <w:szCs w:val="24"/>
        </w:rPr>
        <w:t xml:space="preserve"> 638 </w:t>
      </w:r>
      <w:r w:rsidR="00694B60" w:rsidRPr="000979F6">
        <w:rPr>
          <w:rFonts w:ascii="Times New Roman" w:hAnsi="Times New Roman" w:cs="Times New Roman"/>
          <w:sz w:val="24"/>
          <w:szCs w:val="24"/>
        </w:rPr>
        <w:t xml:space="preserve">"О приостановлении действия абзаца четвертого подпункта "а" и подпункта "б" пункта 18 Положения о мерах по обеспечению исполнения федерального бюджета и установлении размеров авансовых платежей при заключении государственных (муниципальных) контрактов в 2025 году" (далее - Постановление </w:t>
      </w:r>
      <w:r w:rsidR="00694B60">
        <w:rPr>
          <w:rFonts w:ascii="Times New Roman" w:hAnsi="Times New Roman" w:cs="Times New Roman"/>
          <w:sz w:val="24"/>
          <w:szCs w:val="24"/>
        </w:rPr>
        <w:t>№</w:t>
      </w:r>
      <w:r w:rsidR="00694B60" w:rsidRPr="000979F6">
        <w:rPr>
          <w:rFonts w:ascii="Times New Roman" w:hAnsi="Times New Roman" w:cs="Times New Roman"/>
          <w:sz w:val="24"/>
          <w:szCs w:val="24"/>
        </w:rPr>
        <w:t xml:space="preserve"> 638)</w:t>
      </w:r>
      <w:r w:rsidRPr="000979F6">
        <w:rPr>
          <w:rFonts w:ascii="Times New Roman" w:hAnsi="Times New Roman" w:cs="Times New Roman"/>
          <w:sz w:val="24"/>
          <w:szCs w:val="24"/>
        </w:rPr>
        <w:t xml:space="preserve"> предусмотрено увеличение в 2025 году предельного размера аванса </w:t>
      </w:r>
      <w:r w:rsidRPr="000979F6">
        <w:rPr>
          <w:rFonts w:ascii="Times New Roman" w:hAnsi="Times New Roman" w:cs="Times New Roman"/>
          <w:sz w:val="24"/>
          <w:szCs w:val="24"/>
        </w:rPr>
        <w:lastRenderedPageBreak/>
        <w:t xml:space="preserve">для строительных контрактов, </w:t>
      </w:r>
      <w:proofErr w:type="spellStart"/>
      <w:r w:rsidRPr="000979F6">
        <w:rPr>
          <w:rFonts w:ascii="Times New Roman" w:hAnsi="Times New Roman" w:cs="Times New Roman"/>
          <w:sz w:val="24"/>
          <w:szCs w:val="24"/>
        </w:rPr>
        <w:t>софинансируемых</w:t>
      </w:r>
      <w:proofErr w:type="spellEnd"/>
      <w:r w:rsidRPr="000979F6">
        <w:rPr>
          <w:rFonts w:ascii="Times New Roman" w:hAnsi="Times New Roman" w:cs="Times New Roman"/>
          <w:sz w:val="24"/>
          <w:szCs w:val="24"/>
        </w:rPr>
        <w:t xml:space="preserve"> из федерального бюджета, до 50 процентов.</w:t>
      </w:r>
    </w:p>
    <w:p w:rsidR="000979F6" w:rsidRPr="000979F6" w:rsidRDefault="000979F6" w:rsidP="000979F6">
      <w:pPr>
        <w:ind w:firstLine="1276"/>
        <w:jc w:val="both"/>
        <w:rPr>
          <w:rFonts w:ascii="Times New Roman" w:hAnsi="Times New Roman" w:cs="Times New Roman"/>
          <w:sz w:val="24"/>
          <w:szCs w:val="24"/>
        </w:rPr>
      </w:pPr>
      <w:r w:rsidRPr="000979F6">
        <w:rPr>
          <w:rFonts w:ascii="Times New Roman" w:hAnsi="Times New Roman" w:cs="Times New Roman"/>
          <w:sz w:val="24"/>
          <w:szCs w:val="24"/>
        </w:rPr>
        <w:t xml:space="preserve">Одновременно отмечаем, что ограничений в части авансирования иных </w:t>
      </w:r>
      <w:proofErr w:type="spellStart"/>
      <w:r w:rsidRPr="000979F6">
        <w:rPr>
          <w:rFonts w:ascii="Times New Roman" w:hAnsi="Times New Roman" w:cs="Times New Roman"/>
          <w:sz w:val="24"/>
          <w:szCs w:val="24"/>
        </w:rPr>
        <w:t>софинансируемых</w:t>
      </w:r>
      <w:proofErr w:type="spellEnd"/>
      <w:r w:rsidRPr="000979F6">
        <w:rPr>
          <w:rFonts w:ascii="Times New Roman" w:hAnsi="Times New Roman" w:cs="Times New Roman"/>
          <w:sz w:val="24"/>
          <w:szCs w:val="24"/>
        </w:rPr>
        <w:t xml:space="preserve"> из федерального бюджета договоров (контрактов) на поставку товаров, выполнение работ, оказание услуг Правила </w:t>
      </w:r>
      <w:r>
        <w:rPr>
          <w:rFonts w:ascii="Times New Roman" w:hAnsi="Times New Roman" w:cs="Times New Roman"/>
          <w:sz w:val="24"/>
          <w:szCs w:val="24"/>
        </w:rPr>
        <w:t>№</w:t>
      </w:r>
      <w:r w:rsidRPr="000979F6">
        <w:rPr>
          <w:rFonts w:ascii="Times New Roman" w:hAnsi="Times New Roman" w:cs="Times New Roman"/>
          <w:sz w:val="24"/>
          <w:szCs w:val="24"/>
        </w:rPr>
        <w:t xml:space="preserve"> 999 не содержат, и, соответственно, получатели средств бюджета субъекта Российской Федерации должны руководствоваться нормативными правовыми актами соответствующих субъектов Российской Федерации, устанавливающими предельный уровень авансирования.</w:t>
      </w:r>
    </w:p>
    <w:p w:rsidR="000979F6" w:rsidRPr="000979F6" w:rsidRDefault="000979F6" w:rsidP="000979F6">
      <w:pPr>
        <w:ind w:firstLine="1276"/>
        <w:jc w:val="both"/>
        <w:rPr>
          <w:rFonts w:ascii="Times New Roman" w:hAnsi="Times New Roman" w:cs="Times New Roman"/>
          <w:sz w:val="24"/>
          <w:szCs w:val="24"/>
        </w:rPr>
      </w:pPr>
      <w:r w:rsidRPr="000979F6">
        <w:rPr>
          <w:rFonts w:ascii="Times New Roman" w:hAnsi="Times New Roman" w:cs="Times New Roman"/>
          <w:sz w:val="24"/>
          <w:szCs w:val="24"/>
        </w:rPr>
        <w:t>Кроме того, принимая во внимание нормы статьи 215.1 Бюджетного кодекса Российской Федерации, при осуществлении закупки товаров, работ, услуг, источником финансового обеспечения которых являются средства бюджета субъекта Российской Федерации, получатели средств бюджета субъекта Российской Федерации также должны руководствоваться соответствующими нормативными правовыми актами субъектов Российской Федерации.</w:t>
      </w:r>
    </w:p>
    <w:p w:rsidR="000979F6" w:rsidRPr="000979F6" w:rsidRDefault="000979F6" w:rsidP="000979F6">
      <w:pPr>
        <w:ind w:firstLine="1276"/>
        <w:jc w:val="both"/>
        <w:rPr>
          <w:rFonts w:ascii="Times New Roman" w:hAnsi="Times New Roman" w:cs="Times New Roman"/>
          <w:sz w:val="24"/>
          <w:szCs w:val="24"/>
        </w:rPr>
      </w:pPr>
      <w:r w:rsidRPr="000979F6">
        <w:rPr>
          <w:rFonts w:ascii="Times New Roman" w:hAnsi="Times New Roman" w:cs="Times New Roman"/>
          <w:sz w:val="24"/>
          <w:szCs w:val="24"/>
        </w:rPr>
        <w:t> </w:t>
      </w:r>
    </w:p>
    <w:p w:rsidR="000979F6" w:rsidRPr="000979F6" w:rsidRDefault="000979F6" w:rsidP="00694B60">
      <w:pPr>
        <w:jc w:val="both"/>
        <w:rPr>
          <w:rFonts w:ascii="Times New Roman" w:hAnsi="Times New Roman" w:cs="Times New Roman"/>
          <w:sz w:val="24"/>
          <w:szCs w:val="24"/>
        </w:rPr>
      </w:pPr>
      <w:r w:rsidRPr="000979F6">
        <w:rPr>
          <w:rFonts w:ascii="Times New Roman" w:hAnsi="Times New Roman" w:cs="Times New Roman"/>
          <w:sz w:val="24"/>
          <w:szCs w:val="24"/>
        </w:rPr>
        <w:t>Заместитель директора Департамента</w:t>
      </w:r>
    </w:p>
    <w:p w:rsidR="000979F6" w:rsidRPr="000979F6" w:rsidRDefault="000979F6" w:rsidP="00694B60">
      <w:pPr>
        <w:jc w:val="both"/>
        <w:rPr>
          <w:rFonts w:ascii="Times New Roman" w:hAnsi="Times New Roman" w:cs="Times New Roman"/>
          <w:sz w:val="24"/>
          <w:szCs w:val="24"/>
        </w:rPr>
      </w:pPr>
      <w:r w:rsidRPr="000979F6">
        <w:rPr>
          <w:rFonts w:ascii="Times New Roman" w:hAnsi="Times New Roman" w:cs="Times New Roman"/>
          <w:sz w:val="24"/>
          <w:szCs w:val="24"/>
        </w:rPr>
        <w:t>И.Ю.ЯЙЛОЯН</w:t>
      </w:r>
    </w:p>
    <w:p w:rsidR="002141F4" w:rsidRPr="00A86900" w:rsidRDefault="000979F6" w:rsidP="00694B60">
      <w:pPr>
        <w:jc w:val="both"/>
        <w:rPr>
          <w:rFonts w:ascii="Times New Roman" w:hAnsi="Times New Roman" w:cs="Times New Roman"/>
          <w:sz w:val="24"/>
          <w:szCs w:val="24"/>
        </w:rPr>
      </w:pPr>
      <w:r w:rsidRPr="000979F6">
        <w:rPr>
          <w:rFonts w:ascii="Times New Roman" w:hAnsi="Times New Roman" w:cs="Times New Roman"/>
          <w:sz w:val="24"/>
          <w:szCs w:val="24"/>
        </w:rPr>
        <w:t>06.06.2025</w:t>
      </w:r>
    </w:p>
    <w:sectPr w:rsidR="002141F4" w:rsidRPr="00A869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6FA"/>
    <w:rsid w:val="000979F6"/>
    <w:rsid w:val="000C1281"/>
    <w:rsid w:val="002141F4"/>
    <w:rsid w:val="00694B60"/>
    <w:rsid w:val="00960DEE"/>
    <w:rsid w:val="00A86900"/>
    <w:rsid w:val="00B83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B8573-9557-4E21-8BD3-40387CFA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939</Words>
  <Characters>5356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2</cp:revision>
  <dcterms:created xsi:type="dcterms:W3CDTF">2025-09-01T11:14:00Z</dcterms:created>
  <dcterms:modified xsi:type="dcterms:W3CDTF">2025-09-01T11:14:00Z</dcterms:modified>
</cp:coreProperties>
</file>