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98" w:rsidRPr="00C35698" w:rsidRDefault="00C35698" w:rsidP="00C35698">
      <w:pPr>
        <w:ind w:firstLine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698">
        <w:rPr>
          <w:rFonts w:ascii="Times New Roman" w:hAnsi="Times New Roman" w:cs="Times New Roman"/>
          <w:b/>
          <w:sz w:val="24"/>
          <w:szCs w:val="24"/>
        </w:rPr>
        <w:t xml:space="preserve">АРБИТРАЖНЫЙ СУД </w:t>
      </w:r>
      <w:proofErr w:type="gramStart"/>
      <w:r w:rsidRPr="00C35698">
        <w:rPr>
          <w:rFonts w:ascii="Times New Roman" w:hAnsi="Times New Roman" w:cs="Times New Roman"/>
          <w:b/>
          <w:sz w:val="24"/>
          <w:szCs w:val="24"/>
        </w:rPr>
        <w:t>СЕВЕРО-КАВКАЗСКОГО</w:t>
      </w:r>
      <w:proofErr w:type="gramEnd"/>
      <w:r w:rsidRPr="00C35698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:rsidR="00C35698" w:rsidRPr="00C35698" w:rsidRDefault="00C35698" w:rsidP="00C35698">
      <w:pPr>
        <w:ind w:firstLine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698">
        <w:rPr>
          <w:rFonts w:ascii="Times New Roman" w:hAnsi="Times New Roman" w:cs="Times New Roman"/>
          <w:b/>
          <w:sz w:val="24"/>
          <w:szCs w:val="24"/>
        </w:rPr>
        <w:t>Именем Российской Федерации</w:t>
      </w:r>
    </w:p>
    <w:p w:rsidR="00C35698" w:rsidRPr="00C35698" w:rsidRDefault="00C35698" w:rsidP="00C35698">
      <w:pPr>
        <w:ind w:firstLine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69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410D" w:rsidRDefault="00C35698" w:rsidP="0078410D">
      <w:pPr>
        <w:rPr>
          <w:rFonts w:ascii="Times New Roman" w:hAnsi="Times New Roman" w:cs="Times New Roman"/>
          <w:sz w:val="24"/>
          <w:szCs w:val="24"/>
        </w:rPr>
      </w:pPr>
      <w:r w:rsidRPr="00C35698">
        <w:rPr>
          <w:rFonts w:ascii="Times New Roman" w:hAnsi="Times New Roman" w:cs="Times New Roman"/>
          <w:sz w:val="24"/>
          <w:szCs w:val="24"/>
        </w:rPr>
        <w:t>арбитражного суда кассационной инстанции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6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5698">
        <w:rPr>
          <w:rFonts w:ascii="Times New Roman" w:hAnsi="Times New Roman" w:cs="Times New Roman"/>
          <w:sz w:val="24"/>
          <w:szCs w:val="24"/>
        </w:rPr>
        <w:t xml:space="preserve">. Краснодар </w:t>
      </w:r>
    </w:p>
    <w:p w:rsidR="00C35698" w:rsidRPr="00C35698" w:rsidRDefault="00C35698" w:rsidP="0078410D">
      <w:pPr>
        <w:rPr>
          <w:rFonts w:ascii="Times New Roman" w:hAnsi="Times New Roman" w:cs="Times New Roman"/>
          <w:sz w:val="24"/>
          <w:szCs w:val="24"/>
        </w:rPr>
      </w:pPr>
      <w:r w:rsidRPr="00C35698">
        <w:rPr>
          <w:rFonts w:ascii="Times New Roman" w:hAnsi="Times New Roman" w:cs="Times New Roman"/>
          <w:sz w:val="24"/>
          <w:szCs w:val="24"/>
        </w:rPr>
        <w:t>Дело № А53-7084/2023 06 декабря 2023 года</w:t>
      </w:r>
    </w:p>
    <w:p w:rsidR="00C35698" w:rsidRPr="00C35698" w:rsidRDefault="00C35698" w:rsidP="0078410D">
      <w:pPr>
        <w:rPr>
          <w:rFonts w:ascii="Times New Roman" w:hAnsi="Times New Roman" w:cs="Times New Roman"/>
          <w:sz w:val="24"/>
          <w:szCs w:val="24"/>
        </w:rPr>
      </w:pPr>
      <w:r w:rsidRPr="00C35698">
        <w:rPr>
          <w:rFonts w:ascii="Times New Roman" w:hAnsi="Times New Roman" w:cs="Times New Roman"/>
          <w:sz w:val="24"/>
          <w:szCs w:val="24"/>
        </w:rPr>
        <w:t>Резолютивная часть постановления объявлена 05 декабря 2023 года.</w:t>
      </w:r>
    </w:p>
    <w:p w:rsidR="00C35698" w:rsidRPr="00C35698" w:rsidRDefault="00C35698" w:rsidP="0078410D">
      <w:pPr>
        <w:rPr>
          <w:rFonts w:ascii="Times New Roman" w:hAnsi="Times New Roman" w:cs="Times New Roman"/>
          <w:sz w:val="24"/>
          <w:szCs w:val="24"/>
        </w:rPr>
      </w:pPr>
      <w:r w:rsidRPr="00C35698">
        <w:rPr>
          <w:rFonts w:ascii="Times New Roman" w:hAnsi="Times New Roman" w:cs="Times New Roman"/>
          <w:sz w:val="24"/>
          <w:szCs w:val="24"/>
        </w:rPr>
        <w:t>Постановление изготовлено в полном объеме 06 декабря 2023 года.</w:t>
      </w:r>
    </w:p>
    <w:p w:rsidR="00C60E7B" w:rsidRDefault="00C35698" w:rsidP="0078410D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698">
        <w:rPr>
          <w:rFonts w:ascii="Times New Roman" w:hAnsi="Times New Roman" w:cs="Times New Roman"/>
          <w:sz w:val="24"/>
          <w:szCs w:val="24"/>
        </w:rPr>
        <w:t xml:space="preserve">Арбитражный суд </w:t>
      </w:r>
      <w:proofErr w:type="spellStart"/>
      <w:r w:rsidRPr="00C35698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C35698">
        <w:rPr>
          <w:rFonts w:ascii="Times New Roman" w:hAnsi="Times New Roman" w:cs="Times New Roman"/>
          <w:sz w:val="24"/>
          <w:szCs w:val="24"/>
        </w:rPr>
        <w:t xml:space="preserve"> округа в составе председательствующего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4"/>
          <w:szCs w:val="24"/>
        </w:rPr>
        <w:t>Посаженникова</w:t>
      </w:r>
      <w:proofErr w:type="spellEnd"/>
      <w:r w:rsidRPr="00C35698">
        <w:rPr>
          <w:rFonts w:ascii="Times New Roman" w:hAnsi="Times New Roman" w:cs="Times New Roman"/>
          <w:sz w:val="24"/>
          <w:szCs w:val="24"/>
        </w:rPr>
        <w:t xml:space="preserve"> М.В., судей Воловик Л.Н. и Черных Л.А., при участии в судебном заседании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от заявителя – государственного бюджетного учреждения социального обслуживания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населения Ростовской области «</w:t>
      </w:r>
      <w:proofErr w:type="spellStart"/>
      <w:r w:rsidRPr="00C35698">
        <w:rPr>
          <w:rFonts w:ascii="Times New Roman" w:hAnsi="Times New Roman" w:cs="Times New Roman"/>
          <w:sz w:val="24"/>
          <w:szCs w:val="24"/>
        </w:rPr>
        <w:t>Новочеркасский</w:t>
      </w:r>
      <w:proofErr w:type="spellEnd"/>
      <w:r w:rsidRPr="00C35698">
        <w:rPr>
          <w:rFonts w:ascii="Times New Roman" w:hAnsi="Times New Roman" w:cs="Times New Roman"/>
          <w:sz w:val="24"/>
          <w:szCs w:val="24"/>
        </w:rPr>
        <w:t xml:space="preserve"> дом-интернат для престарелых и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инвалидов» (ИНН 6150016804, ОГРН 1026102228019) – Заремба К.А. (доверенность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от 06.02.2023 № 138), в отсутствие заинтересованного лица – Управления Федеральной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антимонопольной службы по Ростовской</w:t>
      </w:r>
      <w:proofErr w:type="gramEnd"/>
      <w:r w:rsidRPr="00C35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698">
        <w:rPr>
          <w:rFonts w:ascii="Times New Roman" w:hAnsi="Times New Roman" w:cs="Times New Roman"/>
          <w:sz w:val="24"/>
          <w:szCs w:val="24"/>
        </w:rPr>
        <w:t>области (ИНН 6163030500, ОГРН 1026103173172),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третьих лиц, не заявляющих самостоятельных требований относительно предмета спора,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индивидуального предпринимателя Воробьева С.Б. (ИНН 263009007909,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ОГРН 307264915100011), общества с ограниченной ответственностью «</w:t>
      </w:r>
      <w:proofErr w:type="spellStart"/>
      <w:r w:rsidRPr="00C35698">
        <w:rPr>
          <w:rFonts w:ascii="Times New Roman" w:hAnsi="Times New Roman" w:cs="Times New Roman"/>
          <w:sz w:val="24"/>
          <w:szCs w:val="24"/>
        </w:rPr>
        <w:t>Донснаб</w:t>
      </w:r>
      <w:proofErr w:type="spellEnd"/>
      <w:r w:rsidRPr="00C35698">
        <w:rPr>
          <w:rFonts w:ascii="Times New Roman" w:hAnsi="Times New Roman" w:cs="Times New Roman"/>
          <w:sz w:val="24"/>
          <w:szCs w:val="24"/>
        </w:rPr>
        <w:t>»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(ИНН 6162054480, ОГРН 1086162001474), надлежаще извещенных о времени и месте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 xml:space="preserve">судебного заседания, в том числе посредством размещения информации в </w:t>
      </w:r>
      <w:proofErr w:type="spellStart"/>
      <w:r w:rsidRPr="00C35698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Pr="00C35698">
        <w:rPr>
          <w:rFonts w:ascii="Times New Roman" w:hAnsi="Times New Roman" w:cs="Times New Roman"/>
          <w:sz w:val="24"/>
          <w:szCs w:val="24"/>
        </w:rPr>
        <w:t xml:space="preserve"> сети Интернет, рассмотрев кассационную жалобу государственного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бюджетного учреждения социального обслуживания населения Ростовской</w:t>
      </w:r>
      <w:proofErr w:type="gramEnd"/>
      <w:r w:rsidRPr="00C3569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35698">
        <w:rPr>
          <w:rFonts w:ascii="Times New Roman" w:hAnsi="Times New Roman" w:cs="Times New Roman"/>
          <w:sz w:val="24"/>
          <w:szCs w:val="24"/>
        </w:rPr>
        <w:t>Новочеркасский</w:t>
      </w:r>
      <w:proofErr w:type="spellEnd"/>
      <w:r w:rsidRPr="00C35698">
        <w:rPr>
          <w:rFonts w:ascii="Times New Roman" w:hAnsi="Times New Roman" w:cs="Times New Roman"/>
          <w:sz w:val="24"/>
          <w:szCs w:val="24"/>
        </w:rPr>
        <w:t xml:space="preserve"> дом-интернат для престарелых и инвалидов» на решение Арбитражного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суда Ростовской области от 10.07.2023 и постановление</w:t>
      </w:r>
      <w:proofErr w:type="gramStart"/>
      <w:r w:rsidR="00C60E7B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35698">
        <w:rPr>
          <w:rFonts w:ascii="Times New Roman" w:hAnsi="Times New Roman" w:cs="Times New Roman"/>
          <w:sz w:val="24"/>
          <w:szCs w:val="24"/>
        </w:rPr>
        <w:t>ятнадцатого арбитражного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апелляционного суда от 03.10.2023 по делу № А53-7084/2023, установил следующее.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Государственное бюджетное учреждение социального обслуживания населения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Ростовской области «</w:t>
      </w:r>
      <w:proofErr w:type="spellStart"/>
      <w:r w:rsidRPr="00C35698">
        <w:rPr>
          <w:rFonts w:ascii="Times New Roman" w:hAnsi="Times New Roman" w:cs="Times New Roman"/>
          <w:sz w:val="24"/>
          <w:szCs w:val="24"/>
        </w:rPr>
        <w:t>Новочеркасский</w:t>
      </w:r>
      <w:proofErr w:type="spellEnd"/>
      <w:r w:rsidRPr="00C35698">
        <w:rPr>
          <w:rFonts w:ascii="Times New Roman" w:hAnsi="Times New Roman" w:cs="Times New Roman"/>
          <w:sz w:val="24"/>
          <w:szCs w:val="24"/>
        </w:rPr>
        <w:t xml:space="preserve"> дом-интернат для престарелых и инвалидов» (далее –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учреждение) обратилось в арбитражный суд с заявлением к Управлению Федеральной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антимонопольной службы по Ростовской области (далее – управление, антимонопольный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орган) о признании недействительным решения от 14.12.2022 № НК/27013/22.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7B" w:rsidRDefault="00C35698" w:rsidP="0078410D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35698">
        <w:rPr>
          <w:rFonts w:ascii="Times New Roman" w:hAnsi="Times New Roman" w:cs="Times New Roman"/>
          <w:sz w:val="24"/>
          <w:szCs w:val="24"/>
        </w:rPr>
        <w:t>Решением суда первой инстанции от 10.07.2023, оставленным без изменения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постановлением суда апелляционной инстанции от 03.10.2023, в удовлетворении заявленных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требований отказано.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7B" w:rsidRDefault="00C35698" w:rsidP="0078410D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35698">
        <w:rPr>
          <w:rFonts w:ascii="Times New Roman" w:hAnsi="Times New Roman" w:cs="Times New Roman"/>
          <w:sz w:val="24"/>
          <w:szCs w:val="24"/>
        </w:rPr>
        <w:t>В кассационной жалобе учреждение просит отменить решение суда первой и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постановление суда апелляционной инстанций, принять по делу новый судебный акт.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 xml:space="preserve">Арбитражный суд </w:t>
      </w:r>
      <w:proofErr w:type="spellStart"/>
      <w:r w:rsidRPr="00C35698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C35698">
        <w:rPr>
          <w:rFonts w:ascii="Times New Roman" w:hAnsi="Times New Roman" w:cs="Times New Roman"/>
          <w:sz w:val="24"/>
          <w:szCs w:val="24"/>
        </w:rPr>
        <w:t xml:space="preserve"> округа, изучив материалы дела,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проверив законность судебных актов, оценив доводы кассационной жалобы, считает, что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кассационная жалоба не подлежит удовлетворению по следующим основаниям.</w:t>
      </w:r>
    </w:p>
    <w:p w:rsidR="00C60E7B" w:rsidRDefault="0078410D" w:rsidP="0078410D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35698" w:rsidRPr="00C35698">
        <w:rPr>
          <w:rFonts w:ascii="Times New Roman" w:hAnsi="Times New Roman" w:cs="Times New Roman"/>
          <w:sz w:val="24"/>
          <w:szCs w:val="24"/>
        </w:rPr>
        <w:t>Как следует из материалов дела, учреждением размещено извещение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698" w:rsidRPr="00C35698">
        <w:rPr>
          <w:rFonts w:ascii="Times New Roman" w:hAnsi="Times New Roman" w:cs="Times New Roman"/>
          <w:sz w:val="24"/>
          <w:szCs w:val="24"/>
        </w:rPr>
        <w:t>№ 32211891378 о проведении открытого конкурса в электронной форме на поставку молока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698" w:rsidRPr="00C35698">
        <w:rPr>
          <w:rFonts w:ascii="Times New Roman" w:hAnsi="Times New Roman" w:cs="Times New Roman"/>
          <w:sz w:val="24"/>
          <w:szCs w:val="24"/>
        </w:rPr>
        <w:t>и молочной продукции в первом полугодии 2023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698" w:rsidRPr="00C35698">
        <w:rPr>
          <w:rFonts w:ascii="Times New Roman" w:hAnsi="Times New Roman" w:cs="Times New Roman"/>
          <w:sz w:val="24"/>
          <w:szCs w:val="24"/>
        </w:rPr>
        <w:t>В соответствии с протоколом подведения итогов открытого конкурса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698" w:rsidRPr="00C35698">
        <w:rPr>
          <w:rFonts w:ascii="Times New Roman" w:hAnsi="Times New Roman" w:cs="Times New Roman"/>
          <w:sz w:val="24"/>
          <w:szCs w:val="24"/>
        </w:rPr>
        <w:t>форме от 08.12.2022 для участия конкурсе поступило две заявки: от ООО «</w:t>
      </w:r>
      <w:proofErr w:type="spellStart"/>
      <w:r w:rsidR="00C35698" w:rsidRPr="00C35698">
        <w:rPr>
          <w:rFonts w:ascii="Times New Roman" w:hAnsi="Times New Roman" w:cs="Times New Roman"/>
          <w:sz w:val="24"/>
          <w:szCs w:val="24"/>
        </w:rPr>
        <w:t>Донснаб</w:t>
      </w:r>
      <w:proofErr w:type="spellEnd"/>
      <w:r w:rsidR="00C35698" w:rsidRPr="00C3569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C35698" w:rsidRPr="00C3569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698" w:rsidRPr="00C3569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C35698" w:rsidRPr="00C35698">
        <w:rPr>
          <w:rFonts w:ascii="Times New Roman" w:hAnsi="Times New Roman" w:cs="Times New Roman"/>
          <w:sz w:val="24"/>
          <w:szCs w:val="24"/>
        </w:rPr>
        <w:t xml:space="preserve"> «Компания "ВЕК"», которые признаны соответствующими требованиям закупочной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698" w:rsidRPr="00C35698">
        <w:rPr>
          <w:rFonts w:ascii="Times New Roman" w:hAnsi="Times New Roman" w:cs="Times New Roman"/>
          <w:sz w:val="24"/>
          <w:szCs w:val="24"/>
        </w:rPr>
        <w:t>документации.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7B" w:rsidRDefault="00C35698" w:rsidP="0078410D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35698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Воробьев С.Б. обратился </w:t>
      </w:r>
      <w:proofErr w:type="gramStart"/>
      <w:r w:rsidRPr="00C35698">
        <w:rPr>
          <w:rFonts w:ascii="Times New Roman" w:hAnsi="Times New Roman" w:cs="Times New Roman"/>
          <w:sz w:val="24"/>
          <w:szCs w:val="24"/>
        </w:rPr>
        <w:t>в антимонопольный орган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с жалобой на действия заказчика при проведении закупки в форме</w:t>
      </w:r>
      <w:proofErr w:type="gramEnd"/>
      <w:r w:rsidRPr="00C35698">
        <w:rPr>
          <w:rFonts w:ascii="Times New Roman" w:hAnsi="Times New Roman" w:cs="Times New Roman"/>
          <w:sz w:val="24"/>
          <w:szCs w:val="24"/>
        </w:rPr>
        <w:t xml:space="preserve"> аукциона на право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осуществления поставки, в связи с установлением критерия оценки заявок участников по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показателю «Деловая репутация участника закупки».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По результатам рассмотрения жалобы управлением принято решение от 14.12.2022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№ НК/27013/22, которым жалоба индивидуального предпринимателя Воробьева С.Б.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признана обоснованной.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7B" w:rsidRDefault="00C35698" w:rsidP="0078410D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35698">
        <w:rPr>
          <w:rFonts w:ascii="Times New Roman" w:hAnsi="Times New Roman" w:cs="Times New Roman"/>
          <w:sz w:val="24"/>
          <w:szCs w:val="24"/>
        </w:rPr>
        <w:t>Учреждение обратилось за защитой нарушенных прав в арбитражный суд.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698">
        <w:rPr>
          <w:rFonts w:ascii="Times New Roman" w:hAnsi="Times New Roman" w:cs="Times New Roman"/>
          <w:sz w:val="24"/>
          <w:szCs w:val="24"/>
        </w:rPr>
        <w:t>Согласно части 2 статьи 18.1 Федерального закона от 26.07.2006 № 135-ФЗ «О защите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конкуренции» (далее – Федеральный закон № 135-ФЗ) действия (бездействие) организатора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торгов, оператора электронной площадки, конкурсной или аукционной комиссии могут быть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обжалованы в антимонопольный орган лицами, подавшими заявки на участие в торгах, а в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случае, если такое обжалование связано с нарушением установленного нормативными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правовыми актами порядка размещения информации о проведении торгов</w:t>
      </w:r>
      <w:proofErr w:type="gramEnd"/>
      <w:r w:rsidRPr="00C35698">
        <w:rPr>
          <w:rFonts w:ascii="Times New Roman" w:hAnsi="Times New Roman" w:cs="Times New Roman"/>
          <w:sz w:val="24"/>
          <w:szCs w:val="24"/>
        </w:rPr>
        <w:t>, порядка подачи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заявок на участие в торгах, также иным лицом (заявителем), права или законные интересы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которого могут быть ущемлены или нарушены в результате нарушения порядка организации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и проведения торгов.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7B" w:rsidRDefault="00C35698" w:rsidP="0078410D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698">
        <w:rPr>
          <w:rFonts w:ascii="Times New Roman" w:hAnsi="Times New Roman" w:cs="Times New Roman"/>
          <w:sz w:val="24"/>
          <w:szCs w:val="24"/>
        </w:rPr>
        <w:t>В соответствии с частью 20 статьи 18.1 Федерального закона № 135-ФЗ по результатам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рассмотрения жалобы по существу комиссия антимонопольного органа принимает решение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о признании жалобы обоснованной или необоснованной и в случае, если жалоба признана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обоснованной, либо в случае установления иных не являющихся предметом обжалования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нарушений (нарушений порядка организации и проведения торгов, заключения договоров по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результатам торгов или в случае признания торгов</w:t>
      </w:r>
      <w:proofErr w:type="gramEnd"/>
      <w:r w:rsidRPr="00C35698">
        <w:rPr>
          <w:rFonts w:ascii="Times New Roman" w:hAnsi="Times New Roman" w:cs="Times New Roman"/>
          <w:sz w:val="24"/>
          <w:szCs w:val="24"/>
        </w:rPr>
        <w:t xml:space="preserve"> несостоявшимися, нарушений порядка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осуществления в отношении юридических лиц и индивидуальных предпринимателей,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являющихся субъектами градостроительных отношений, мероприятий по реализации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проекта по строительству) принимает решение о необходимости выдачи предписания,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предусмотренного пунктом 3.1 части 1 статьи 23 Федерального закона № 135-ФЗ.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7B" w:rsidRDefault="00C35698" w:rsidP="0078410D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698">
        <w:rPr>
          <w:rFonts w:ascii="Times New Roman" w:hAnsi="Times New Roman" w:cs="Times New Roman"/>
          <w:sz w:val="24"/>
          <w:szCs w:val="24"/>
        </w:rPr>
        <w:t>В силу пункта 2 части 6.1 статьи 3 Федерального закона от 18.07.2011 № 223-ФЗ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«О закупках товаров, работ, услуг отдельными видами юридических лиц» при описании в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документации о конкурентной закупке предмета закупки заказчик должен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руководствоваться, в том числе следующим правилом: в описание предмета закупки не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должны включаться требования или указания в отношении товарных знаков, знаков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обслуживания, фирменных наименований, патентов, полезных моделей</w:t>
      </w:r>
      <w:proofErr w:type="gramEnd"/>
      <w:r w:rsidRPr="00C35698">
        <w:rPr>
          <w:rFonts w:ascii="Times New Roman" w:hAnsi="Times New Roman" w:cs="Times New Roman"/>
          <w:sz w:val="24"/>
          <w:szCs w:val="24"/>
        </w:rPr>
        <w:t>, промышленных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образцов, требования к товарам, информации, работам, услугам при условии, что такие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 xml:space="preserve">требования влекут за собой необоснованное ограничение количества участников закупки, </w:t>
      </w:r>
      <w:r w:rsidRPr="00C35698"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исключением случаев, если не имеется другого способа, обеспечивающего более точное и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четкое описание указанных характеристик предмета закупки.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7B" w:rsidRDefault="00C35698" w:rsidP="0078410D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698">
        <w:rPr>
          <w:rFonts w:ascii="Times New Roman" w:hAnsi="Times New Roman" w:cs="Times New Roman"/>
          <w:sz w:val="24"/>
          <w:szCs w:val="24"/>
        </w:rPr>
        <w:t>Согласно части 1 статьи 32 Федерального закона от 05.04.2013 № 44-ФЗ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государственных и муниципальных нужд» (далее – Федеральный закон № 44-ФЗ) для оценки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заявок участников закупки заказчик использует следующие критерии: цена контракта, сумма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цен единиц товара, работы, услуги; расходы на эксплуатацию и ремонт товаров,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использование результатов работ;</w:t>
      </w:r>
      <w:proofErr w:type="gramEnd"/>
      <w:r w:rsidRPr="00C35698">
        <w:rPr>
          <w:rFonts w:ascii="Times New Roman" w:hAnsi="Times New Roman" w:cs="Times New Roman"/>
          <w:sz w:val="24"/>
          <w:szCs w:val="24"/>
        </w:rPr>
        <w:t xml:space="preserve"> качественные, функциональные и экологические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характеристики объекта закупки; квалификация участников закупки, в том числе наличие у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них финансовых ресурсов, на праве собственности или ином законном основании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оборудования и других материальных ресурсов, опыта работы, связанного с предметом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контракта, и деловой репутации, специалистов и иных работников определенного уровня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квалификации.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В силу части 8 статьи 32 Федерального закона № 44-ФЗ порядок оценки заявок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участников закупки, в том числе предельные величины значимости каждого критерия,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устанавливается Правительством Российской Федерации.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В соответствии с частью 9 статьи 32 Федерального закона № 44-ФЗ не допускается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использование заказчиком не предусмотренных настоящей статьей критериев или их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величин значимости, установленных частью 6 настоящей статьи и в соответствии с частью 8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настоящей статьи. В случае невыполнения заказчиком требования настоящей части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 может быть признано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недействительным по иску участника или участников закупки.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7B" w:rsidRDefault="00C35698" w:rsidP="0078410D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35698">
        <w:rPr>
          <w:rFonts w:ascii="Times New Roman" w:hAnsi="Times New Roman" w:cs="Times New Roman"/>
          <w:sz w:val="24"/>
          <w:szCs w:val="24"/>
        </w:rPr>
        <w:t>Судебными инстанциями полно и всесторонне исследованы фактические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обстоятельства дела и представленные лицами, участвующими в деле, доказательства.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698">
        <w:rPr>
          <w:rFonts w:ascii="Times New Roman" w:hAnsi="Times New Roman" w:cs="Times New Roman"/>
          <w:sz w:val="24"/>
          <w:szCs w:val="24"/>
        </w:rPr>
        <w:t>Судами установлено, что к числу обязательных требований к составу заявки участника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в Разделе II «Критерии оценки и сопоставления заявок и порядок оценки заявок на участие в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конкурсе» указан не стоимостной критерий оценки «Деловая репутация участника закупки»,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значимость - 50% (0,50), при оценке которого используется такой показатель, как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«количество положительных отзывов, полученных за успешное исполнение одного из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контрактов (договоров) на поставку продуктов</w:t>
      </w:r>
      <w:proofErr w:type="gramEnd"/>
      <w:r w:rsidRPr="00C35698">
        <w:rPr>
          <w:rFonts w:ascii="Times New Roman" w:hAnsi="Times New Roman" w:cs="Times New Roman"/>
          <w:sz w:val="24"/>
          <w:szCs w:val="24"/>
        </w:rPr>
        <w:t xml:space="preserve"> питания (молоко и/или молочная продукция)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в каждом очередном году работы участника закупки за период с года создания участника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(организации, регистрации) до года окончания подачи заявок включительно, с учетом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указанной в отзыве цены каждого такого контракта (договора) в размере не менее 30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(тридцати) процентов начальной (максимальной) цены договора настоящего конкурса.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Успешным исполнением контракта (договора) является его исполнение без претензий,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 xml:space="preserve">нареканий, в том числе без применения в отношении участника закупки мер </w:t>
      </w:r>
      <w:proofErr w:type="spellStart"/>
      <w:r w:rsidRPr="00C35698">
        <w:rPr>
          <w:rFonts w:ascii="Times New Roman" w:hAnsi="Times New Roman" w:cs="Times New Roman"/>
          <w:sz w:val="24"/>
          <w:szCs w:val="24"/>
        </w:rPr>
        <w:t>гражданскоправовой</w:t>
      </w:r>
      <w:proofErr w:type="spellEnd"/>
      <w:r w:rsidRPr="00C35698">
        <w:rPr>
          <w:rFonts w:ascii="Times New Roman" w:hAnsi="Times New Roman" w:cs="Times New Roman"/>
          <w:sz w:val="24"/>
          <w:szCs w:val="24"/>
        </w:rPr>
        <w:t xml:space="preserve"> ответственности. </w:t>
      </w:r>
    </w:p>
    <w:p w:rsidR="00C60E7B" w:rsidRDefault="00C35698" w:rsidP="0078410D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35698">
        <w:rPr>
          <w:rFonts w:ascii="Times New Roman" w:hAnsi="Times New Roman" w:cs="Times New Roman"/>
          <w:sz w:val="24"/>
          <w:szCs w:val="24"/>
        </w:rPr>
        <w:t>Для оценки заявок при начислении баллов будут учитываться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представленные в заявке участником положительные отзывы только по одному успешно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исполненному в каждом очередном году работы контракту (договору)</w:t>
      </w:r>
      <w:proofErr w:type="gramStart"/>
      <w:r w:rsidRPr="00C35698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C35698">
        <w:rPr>
          <w:rFonts w:ascii="Times New Roman" w:hAnsi="Times New Roman" w:cs="Times New Roman"/>
          <w:sz w:val="24"/>
          <w:szCs w:val="24"/>
        </w:rPr>
        <w:t>.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В данном случае судебные инстанции обоснованно указали, что приведенные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заказчиком условия неправомерно ограничивают количество возможных участников и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создают преимущества для одних перед другими. Участник закупки, начавший свою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предпринимательскую деятельность в более ранние периоды, заведомо поставлен в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преимущественные условия по сравнению с субъектами, зарегистрированными позднее.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7B" w:rsidRDefault="00C35698" w:rsidP="0078410D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35698">
        <w:rPr>
          <w:rFonts w:ascii="Times New Roman" w:hAnsi="Times New Roman" w:cs="Times New Roman"/>
          <w:sz w:val="24"/>
          <w:szCs w:val="24"/>
        </w:rPr>
        <w:lastRenderedPageBreak/>
        <w:t>При этом судами правомерно отклонены доводы заявителя о том, что ИП Воробьев С.Б.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не имел право на подачу жалобы в антимонопольный орган (не является участником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закупки), поскольку судами установлено, что предприниматель обратился с жалобой до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окончания срока приема заявок.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Исходя из этого, судебные инстанции пришли к обоснованному выводу о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правомерности действий антимонопольного органа по рассмотрению жалобы и принятию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оспариваемого в рамках данного дела решения.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7B" w:rsidRDefault="00C35698" w:rsidP="0078410D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35698">
        <w:rPr>
          <w:rFonts w:ascii="Times New Roman" w:hAnsi="Times New Roman" w:cs="Times New Roman"/>
          <w:sz w:val="24"/>
          <w:szCs w:val="24"/>
        </w:rPr>
        <w:t>Доводы кассационной жалобы направлены на переоценку имеющихся в деле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доказательств, что в силу статей 286 и 287 Арбитражного процессуального кодекса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Российской Федерации не входит в полномочия суда кассационной инстанции.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698" w:rsidRPr="00C35698" w:rsidRDefault="00C35698" w:rsidP="0078410D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35698">
        <w:rPr>
          <w:rFonts w:ascii="Times New Roman" w:hAnsi="Times New Roman" w:cs="Times New Roman"/>
          <w:sz w:val="24"/>
          <w:szCs w:val="24"/>
        </w:rPr>
        <w:t>Нормы права при рассмотрении дела применены правильно, нарушения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процессуальных норм, влекущие отмену или изменение судебных актов (статья 288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Арбитражного процессуального кодекса Российской Федерации), не установлены.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Руководствуясь статьями 274, 286 – 289 Арбитражного процессуального кодекса</w:t>
      </w:r>
      <w:r w:rsidR="0078410D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 xml:space="preserve">Российской Федерации, Арбитражный суд </w:t>
      </w:r>
      <w:proofErr w:type="spellStart"/>
      <w:r w:rsidRPr="00C35698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C35698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C35698" w:rsidRPr="00C35698" w:rsidRDefault="00C35698" w:rsidP="0078410D">
      <w:pPr>
        <w:ind w:firstLine="1843"/>
        <w:jc w:val="center"/>
        <w:rPr>
          <w:rFonts w:ascii="Times New Roman" w:hAnsi="Times New Roman" w:cs="Times New Roman"/>
          <w:sz w:val="24"/>
          <w:szCs w:val="24"/>
        </w:rPr>
      </w:pPr>
      <w:r w:rsidRPr="00C35698">
        <w:rPr>
          <w:rFonts w:ascii="Times New Roman" w:hAnsi="Times New Roman" w:cs="Times New Roman"/>
          <w:sz w:val="24"/>
          <w:szCs w:val="24"/>
        </w:rPr>
        <w:t>ПОСТАНОВИЛ:</w:t>
      </w:r>
    </w:p>
    <w:p w:rsidR="00C60E7B" w:rsidRDefault="00C35698" w:rsidP="00C60E7B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C35698">
        <w:rPr>
          <w:rFonts w:ascii="Times New Roman" w:hAnsi="Times New Roman" w:cs="Times New Roman"/>
          <w:sz w:val="24"/>
          <w:szCs w:val="24"/>
        </w:rPr>
        <w:t>решение Арбитражного суда Ростовской области от 10.07.2023 и постановление</w:t>
      </w:r>
      <w:proofErr w:type="gramStart"/>
      <w:r w:rsidR="00C60E7B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5698">
        <w:rPr>
          <w:rFonts w:ascii="Times New Roman" w:hAnsi="Times New Roman" w:cs="Times New Roman"/>
          <w:sz w:val="24"/>
          <w:szCs w:val="24"/>
        </w:rPr>
        <w:t>ятнадцатого арбитражного апелляционного суда от 03.10.2023 по делу № А53-7084/2023</w:t>
      </w:r>
      <w:r w:rsidR="00C60E7B">
        <w:rPr>
          <w:rFonts w:ascii="Times New Roman" w:hAnsi="Times New Roman" w:cs="Times New Roman"/>
          <w:sz w:val="24"/>
          <w:szCs w:val="24"/>
        </w:rPr>
        <w:t xml:space="preserve"> </w:t>
      </w:r>
      <w:r w:rsidRPr="00C35698">
        <w:rPr>
          <w:rFonts w:ascii="Times New Roman" w:hAnsi="Times New Roman" w:cs="Times New Roman"/>
          <w:sz w:val="24"/>
          <w:szCs w:val="24"/>
        </w:rPr>
        <w:t>оставить без изменения, кассационную жалобу – без удовлетворения.</w:t>
      </w:r>
    </w:p>
    <w:p w:rsidR="00C35698" w:rsidRPr="00C35698" w:rsidRDefault="00C60E7B" w:rsidP="00C60E7B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698" w:rsidRPr="00C35698">
        <w:rPr>
          <w:rFonts w:ascii="Times New Roman" w:hAnsi="Times New Roman" w:cs="Times New Roman"/>
          <w:sz w:val="24"/>
          <w:szCs w:val="24"/>
        </w:rPr>
        <w:t>Постановление вступает в законную силу со дня его принятия и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698" w:rsidRPr="00C35698">
        <w:rPr>
          <w:rFonts w:ascii="Times New Roman" w:hAnsi="Times New Roman" w:cs="Times New Roman"/>
          <w:sz w:val="24"/>
          <w:szCs w:val="24"/>
        </w:rPr>
        <w:t>обжаловано в Судебную коллегию Верховного Суда Российской Федерации в 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698" w:rsidRPr="00C35698">
        <w:rPr>
          <w:rFonts w:ascii="Times New Roman" w:hAnsi="Times New Roman" w:cs="Times New Roman"/>
          <w:sz w:val="24"/>
          <w:szCs w:val="24"/>
        </w:rPr>
        <w:t>не превышающий двух месяцев со дня его принятия, в порядке,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698" w:rsidRPr="00C35698">
        <w:rPr>
          <w:rFonts w:ascii="Times New Roman" w:hAnsi="Times New Roman" w:cs="Times New Roman"/>
          <w:sz w:val="24"/>
          <w:szCs w:val="24"/>
        </w:rPr>
        <w:t>статьей 291.1 Арбитражного процессуального кодекса Российской Федерации.</w:t>
      </w:r>
    </w:p>
    <w:p w:rsidR="00C60E7B" w:rsidRDefault="00C35698" w:rsidP="00C60E7B">
      <w:pPr>
        <w:rPr>
          <w:rFonts w:ascii="Times New Roman" w:hAnsi="Times New Roman" w:cs="Times New Roman"/>
          <w:sz w:val="24"/>
          <w:szCs w:val="24"/>
        </w:rPr>
      </w:pPr>
      <w:r w:rsidRPr="00C35698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</w:p>
    <w:p w:rsidR="00C35698" w:rsidRPr="00C35698" w:rsidRDefault="00C35698" w:rsidP="00C60E7B">
      <w:pPr>
        <w:rPr>
          <w:rFonts w:ascii="Times New Roman" w:hAnsi="Times New Roman" w:cs="Times New Roman"/>
          <w:sz w:val="24"/>
          <w:szCs w:val="24"/>
        </w:rPr>
      </w:pPr>
      <w:r w:rsidRPr="00C35698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Pr="00C35698">
        <w:rPr>
          <w:rFonts w:ascii="Times New Roman" w:hAnsi="Times New Roman" w:cs="Times New Roman"/>
          <w:sz w:val="24"/>
          <w:szCs w:val="24"/>
        </w:rPr>
        <w:t>Посаженников</w:t>
      </w:r>
      <w:proofErr w:type="spellEnd"/>
    </w:p>
    <w:p w:rsidR="00C60E7B" w:rsidRDefault="00C35698" w:rsidP="00C60E7B">
      <w:pPr>
        <w:rPr>
          <w:rFonts w:ascii="Times New Roman" w:hAnsi="Times New Roman" w:cs="Times New Roman"/>
          <w:sz w:val="24"/>
          <w:szCs w:val="24"/>
        </w:rPr>
      </w:pPr>
      <w:r w:rsidRPr="00C35698">
        <w:rPr>
          <w:rFonts w:ascii="Times New Roman" w:hAnsi="Times New Roman" w:cs="Times New Roman"/>
          <w:sz w:val="24"/>
          <w:szCs w:val="24"/>
        </w:rPr>
        <w:t xml:space="preserve">Судьи </w:t>
      </w:r>
    </w:p>
    <w:p w:rsidR="00C35698" w:rsidRPr="00C35698" w:rsidRDefault="00C35698" w:rsidP="00C60E7B">
      <w:pPr>
        <w:rPr>
          <w:rFonts w:ascii="Times New Roman" w:hAnsi="Times New Roman" w:cs="Times New Roman"/>
          <w:sz w:val="24"/>
          <w:szCs w:val="24"/>
        </w:rPr>
      </w:pPr>
      <w:r w:rsidRPr="00C35698">
        <w:rPr>
          <w:rFonts w:ascii="Times New Roman" w:hAnsi="Times New Roman" w:cs="Times New Roman"/>
          <w:sz w:val="24"/>
          <w:szCs w:val="24"/>
        </w:rPr>
        <w:t>Л.Н. Воловик</w:t>
      </w:r>
    </w:p>
    <w:p w:rsidR="00C35698" w:rsidRPr="00C35698" w:rsidRDefault="00C35698" w:rsidP="00C60E7B">
      <w:pPr>
        <w:rPr>
          <w:rFonts w:ascii="Times New Roman" w:hAnsi="Times New Roman" w:cs="Times New Roman"/>
          <w:sz w:val="24"/>
          <w:szCs w:val="24"/>
        </w:rPr>
      </w:pPr>
      <w:r w:rsidRPr="00C35698">
        <w:rPr>
          <w:rFonts w:ascii="Times New Roman" w:hAnsi="Times New Roman" w:cs="Times New Roman"/>
          <w:sz w:val="24"/>
          <w:szCs w:val="24"/>
        </w:rPr>
        <w:t>Л.А. Черных</w:t>
      </w:r>
    </w:p>
    <w:sectPr w:rsidR="00C35698" w:rsidRPr="00C35698" w:rsidSect="009B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5698"/>
    <w:rsid w:val="0078410D"/>
    <w:rsid w:val="009B7692"/>
    <w:rsid w:val="00C35698"/>
    <w:rsid w:val="00C6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2023-12-14T07:06:00Z</dcterms:created>
  <dcterms:modified xsi:type="dcterms:W3CDTF">2023-12-14T07:32:00Z</dcterms:modified>
</cp:coreProperties>
</file>