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EC6" w:rsidRDefault="00701EC6" w:rsidP="00701EC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МИНИСТЕРСТВО ФИНАНСОВ РОССИЙСКОЙ ФЕДЕРАЦИИ</w:t>
      </w:r>
    </w:p>
    <w:p w:rsidR="00701EC6" w:rsidRDefault="00701EC6" w:rsidP="00701EC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nobr"/>
          <w:rFonts w:ascii="Arial" w:hAnsi="Arial" w:cs="Arial"/>
          <w:b/>
          <w:bCs/>
          <w:color w:val="000000"/>
          <w:sz w:val="30"/>
          <w:szCs w:val="30"/>
        </w:rPr>
        <w:t> </w:t>
      </w:r>
    </w:p>
    <w:p w:rsidR="00701EC6" w:rsidRDefault="00701EC6" w:rsidP="00701EC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ПИСЬМО</w:t>
      </w:r>
    </w:p>
    <w:p w:rsidR="00701EC6" w:rsidRDefault="00701EC6" w:rsidP="00701EC6">
      <w:pPr>
        <w:shd w:val="clear" w:color="auto" w:fill="FFFFFF"/>
        <w:spacing w:line="450" w:lineRule="atLeast"/>
        <w:jc w:val="center"/>
        <w:rPr>
          <w:rFonts w:ascii="Arial" w:hAnsi="Arial" w:cs="Arial"/>
          <w:b/>
          <w:bCs/>
          <w:color w:val="000000"/>
          <w:sz w:val="30"/>
          <w:szCs w:val="30"/>
        </w:rPr>
      </w:pPr>
      <w:r>
        <w:rPr>
          <w:rStyle w:val="blk"/>
          <w:rFonts w:ascii="Arial" w:hAnsi="Arial" w:cs="Arial"/>
          <w:b/>
          <w:bCs/>
          <w:color w:val="000000"/>
          <w:sz w:val="30"/>
          <w:szCs w:val="30"/>
        </w:rPr>
        <w:t>от 19 мая 2020 г. № 24-03-08/41122</w:t>
      </w:r>
    </w:p>
    <w:p w:rsidR="00701EC6" w:rsidRDefault="00701EC6" w:rsidP="00701EC6">
      <w:pPr>
        <w:shd w:val="clear" w:color="auto" w:fill="FFFFFF"/>
        <w:spacing w:line="288" w:lineRule="atLeast"/>
        <w:rPr>
          <w:rFonts w:ascii="Times New Roman" w:hAnsi="Times New Roman" w:cs="Times New Roman"/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701EC6" w:rsidRDefault="00701EC6" w:rsidP="00701EC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Департамент бюджетной политики в сфере контрактной системы Минфина России (далее - Департамент), рассмотрев обращение по вопросу о применении положений Федерального </w:t>
      </w:r>
      <w:r w:rsidRPr="00D86DAF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 xml:space="preserve"> от 18 июля 2011 г. № 223-ФЗ "О закупках товаров, работ, услуг отдельными видами юридических лиц" (далее - Закон № 223-ФЗ) в части порядка исполнения договора в период распространения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инфекции, в рамках компетенции сообщает следующее.</w:t>
      </w:r>
    </w:p>
    <w:p w:rsidR="00701EC6" w:rsidRDefault="00701EC6" w:rsidP="00701EC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 соответствии с </w:t>
      </w:r>
      <w:r w:rsidRPr="00701EC6">
        <w:rPr>
          <w:sz w:val="30"/>
          <w:szCs w:val="30"/>
        </w:rPr>
        <w:t>пункт</w:t>
      </w:r>
      <w:bookmarkStart w:id="0" w:name="_GoBack"/>
      <w:bookmarkEnd w:id="0"/>
      <w:r w:rsidRPr="00701EC6">
        <w:rPr>
          <w:sz w:val="30"/>
          <w:szCs w:val="30"/>
        </w:rPr>
        <w:t>ом 11.8</w:t>
      </w:r>
      <w:r>
        <w:rPr>
          <w:rStyle w:val="blk"/>
          <w:color w:val="000000"/>
          <w:sz w:val="30"/>
          <w:szCs w:val="30"/>
        </w:rPr>
        <w:t> Регламента Министерства финансов Российской Федерации, утвержденного приказом Министерства финансов Российской Федерации от 14 сентября 2018 г. № 194н, Минфином России не осуществляется разъяснение законодательства Российской Федерации, практики его применения, практики применения нормативных правовых актов Минфина России, а также толкование норм, терминов и понятий, за исключением случаев, если на него возложена соответствующая обязанность или если это необходимо для обоснования решения, принятого по обращению.</w:t>
      </w:r>
    </w:p>
    <w:p w:rsidR="00701EC6" w:rsidRDefault="00701EC6" w:rsidP="00701EC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Также Минфин России не обладает ни надзорными, ни контрольными функциями и (или) полномочиями в отношении осуществляемых закупок, в связи с чем не вправе рассматривать вопрос о правомерности совершенных и (или) совершаемых действий участниками контрактной системы в сфере закупок.</w:t>
      </w:r>
    </w:p>
    <w:p w:rsidR="00701EC6" w:rsidRDefault="00701EC6" w:rsidP="00701EC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считает необходимым отметить, что согласно </w:t>
      </w:r>
      <w:r w:rsidRPr="00701EC6">
        <w:rPr>
          <w:sz w:val="30"/>
          <w:szCs w:val="30"/>
        </w:rPr>
        <w:t>части 1 статьи 2</w:t>
      </w:r>
      <w:r>
        <w:rPr>
          <w:rStyle w:val="blk"/>
          <w:color w:val="000000"/>
          <w:sz w:val="30"/>
          <w:szCs w:val="30"/>
        </w:rPr>
        <w:t> Закона № 223-ФЗ при закупке товаров, работ, услуг заказчики руководствуются </w:t>
      </w:r>
      <w:r w:rsidRPr="00701EC6">
        <w:rPr>
          <w:sz w:val="30"/>
          <w:szCs w:val="30"/>
        </w:rPr>
        <w:t>Конституцией</w:t>
      </w:r>
      <w:r>
        <w:rPr>
          <w:rStyle w:val="blk"/>
          <w:color w:val="000000"/>
          <w:sz w:val="30"/>
          <w:szCs w:val="30"/>
        </w:rPr>
        <w:t> Российской Федерации, Гражданским </w:t>
      </w:r>
      <w:r w:rsidRPr="00701EC6">
        <w:rPr>
          <w:sz w:val="30"/>
          <w:szCs w:val="30"/>
        </w:rPr>
        <w:t>кодексом</w:t>
      </w:r>
      <w:r>
        <w:rPr>
          <w:rStyle w:val="blk"/>
          <w:color w:val="000000"/>
          <w:sz w:val="30"/>
          <w:szCs w:val="30"/>
        </w:rPr>
        <w:t> Российской Федерации, Законом № 223-ФЗ, другими федеральными законами и иными нормативными правовыми актами Российской Федерации, а также принятыми в соответствии с ними и утвержденными с учетом положений </w:t>
      </w:r>
      <w:r w:rsidRPr="00701EC6">
        <w:rPr>
          <w:sz w:val="30"/>
          <w:szCs w:val="30"/>
        </w:rPr>
        <w:t>части 3 статьи 2</w:t>
      </w:r>
      <w:r>
        <w:rPr>
          <w:rStyle w:val="blk"/>
          <w:color w:val="000000"/>
          <w:sz w:val="30"/>
          <w:szCs w:val="30"/>
        </w:rPr>
        <w:t> Закона № 223-ФЗ правовыми актами, регламентирующими правила закупки (далее - положение о закупке).</w:t>
      </w:r>
    </w:p>
    <w:p w:rsidR="00701EC6" w:rsidRDefault="00701EC6" w:rsidP="00701EC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Согласно </w:t>
      </w:r>
      <w:r w:rsidRPr="00701EC6">
        <w:rPr>
          <w:sz w:val="30"/>
          <w:szCs w:val="30"/>
        </w:rPr>
        <w:t>части 2 статьи 2</w:t>
      </w:r>
      <w:r>
        <w:rPr>
          <w:rStyle w:val="blk"/>
          <w:color w:val="000000"/>
          <w:sz w:val="30"/>
          <w:szCs w:val="30"/>
        </w:rPr>
        <w:t> Закона № 223-ФЗ положение о закупке является документом, который регламентирует закупочную деятельность заказчика и должен содержать требования к закупке, в том числе порядок подготовки и осуществления закупок способами, указанными в </w:t>
      </w:r>
      <w:r w:rsidRPr="00701EC6">
        <w:rPr>
          <w:sz w:val="30"/>
          <w:szCs w:val="30"/>
        </w:rPr>
        <w:t>частях 3.1</w:t>
      </w:r>
      <w:r>
        <w:rPr>
          <w:rStyle w:val="blk"/>
          <w:color w:val="000000"/>
          <w:sz w:val="30"/>
          <w:szCs w:val="30"/>
        </w:rPr>
        <w:t> и </w:t>
      </w:r>
      <w:r w:rsidRPr="00701EC6">
        <w:rPr>
          <w:sz w:val="30"/>
          <w:szCs w:val="30"/>
        </w:rPr>
        <w:t>3.2 статьи 3</w:t>
      </w:r>
      <w:r>
        <w:rPr>
          <w:rStyle w:val="blk"/>
          <w:color w:val="000000"/>
          <w:sz w:val="30"/>
          <w:szCs w:val="30"/>
        </w:rPr>
        <w:t> Закона № 223-ФЗ, порядок и условия их применения, порядок заключения и исполнения договоров, а также иные связанные с обеспечением закупки положения.</w:t>
      </w:r>
    </w:p>
    <w:p w:rsidR="00701EC6" w:rsidRDefault="00701EC6" w:rsidP="00701EC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заказчик самостоятельно, с учетом требований </w:t>
      </w:r>
      <w:r w:rsidRPr="00701EC6">
        <w:rPr>
          <w:sz w:val="30"/>
          <w:szCs w:val="30"/>
        </w:rPr>
        <w:t>Закона</w:t>
      </w:r>
      <w:r>
        <w:rPr>
          <w:rStyle w:val="blk"/>
          <w:color w:val="000000"/>
          <w:sz w:val="30"/>
          <w:szCs w:val="30"/>
        </w:rPr>
        <w:t> № 223-ФЗ, устанавливает в положении о закупке все условия, касающиеся заключения договора, его исполнения и расторжения, в том числе порядок и сроки исполнения договора.</w:t>
      </w:r>
    </w:p>
    <w:p w:rsidR="00701EC6" w:rsidRDefault="00701EC6" w:rsidP="00701EC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При этом в случае нарушения одной из сторон условий договора пострадавшая сторона вправе обжаловать в судебном порядке такие действия (бездействие).</w:t>
      </w:r>
    </w:p>
    <w:p w:rsidR="00701EC6" w:rsidRDefault="00701EC6" w:rsidP="00701EC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Вместе с тем Департамент отмечает, что Правительством Российской Федерации в адрес акционерных обществ, включенных в специальный </w:t>
      </w:r>
      <w:r w:rsidRPr="00701EC6">
        <w:rPr>
          <w:sz w:val="30"/>
          <w:szCs w:val="30"/>
        </w:rPr>
        <w:t>перечень</w:t>
      </w:r>
      <w:r>
        <w:rPr>
          <w:rStyle w:val="blk"/>
          <w:color w:val="000000"/>
          <w:sz w:val="30"/>
          <w:szCs w:val="30"/>
        </w:rPr>
        <w:t>, утвержденный распоряжением Правительства Российской Федерации от 23 января 2003 г. № 91-р, направлены директивы, предусматривающие:</w:t>
      </w:r>
    </w:p>
    <w:p w:rsidR="00701EC6" w:rsidRDefault="00701EC6" w:rsidP="00701EC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1) неприменение в 2020 г. штрафных санкций в связи с нарушением поставщиком (подрядчиком, исполнителем) обязательств, предусмотренных договором,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инфекции;</w:t>
      </w:r>
    </w:p>
    <w:p w:rsidR="00701EC6" w:rsidRDefault="00701EC6" w:rsidP="00701EC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 xml:space="preserve">2) возможность в 2020 г. изменения срока исполнения договора и (или) цены договора и (или) цены единицы товара, работы, услуги, если при его исполнении в связи с распространением новой </w:t>
      </w:r>
      <w:proofErr w:type="spellStart"/>
      <w:r>
        <w:rPr>
          <w:rStyle w:val="blk"/>
          <w:color w:val="000000"/>
          <w:sz w:val="30"/>
          <w:szCs w:val="30"/>
        </w:rPr>
        <w:t>коронавирусной</w:t>
      </w:r>
      <w:proofErr w:type="spellEnd"/>
      <w:r>
        <w:rPr>
          <w:rStyle w:val="blk"/>
          <w:color w:val="000000"/>
          <w:sz w:val="30"/>
          <w:szCs w:val="30"/>
        </w:rPr>
        <w:t xml:space="preserve"> инфекции возникли не зависящие от сторон договора обстоятельства, влекущие невозможность его исполнения.</w:t>
      </w:r>
    </w:p>
    <w:p w:rsidR="00701EC6" w:rsidRDefault="00701EC6" w:rsidP="00701EC6">
      <w:pPr>
        <w:shd w:val="clear" w:color="auto" w:fill="FFFFFF"/>
        <w:spacing w:line="288" w:lineRule="atLeast"/>
        <w:ind w:firstLine="540"/>
        <w:jc w:val="both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Таким образом, реализация вышеуказанных положений позволит минимизировать риски срыва исполнения договоров, а также наступления негативных последствий для поставщиков (подрядчиков, исполнителей) в связи с неисполнением ими обязательств по договорам.</w:t>
      </w:r>
    </w:p>
    <w:p w:rsidR="00701EC6" w:rsidRDefault="00701EC6" w:rsidP="00701EC6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nobr"/>
          <w:color w:val="000000"/>
          <w:sz w:val="30"/>
          <w:szCs w:val="30"/>
        </w:rPr>
        <w:t> </w:t>
      </w:r>
    </w:p>
    <w:p w:rsidR="00701EC6" w:rsidRDefault="00701EC6" w:rsidP="00701EC6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Заместитель директора Департамента</w:t>
      </w:r>
    </w:p>
    <w:p w:rsidR="00701EC6" w:rsidRDefault="00701EC6" w:rsidP="00701EC6">
      <w:pPr>
        <w:shd w:val="clear" w:color="auto" w:fill="FFFFFF"/>
        <w:spacing w:line="288" w:lineRule="atLeast"/>
        <w:jc w:val="righ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t>Д.А.ГОТОВЦЕВ</w:t>
      </w:r>
    </w:p>
    <w:p w:rsidR="00701EC6" w:rsidRDefault="00701EC6" w:rsidP="00701EC6">
      <w:pPr>
        <w:shd w:val="clear" w:color="auto" w:fill="FFFFFF"/>
        <w:spacing w:line="288" w:lineRule="atLeast"/>
        <w:rPr>
          <w:color w:val="000000"/>
          <w:sz w:val="30"/>
          <w:szCs w:val="30"/>
        </w:rPr>
      </w:pPr>
      <w:r>
        <w:rPr>
          <w:rStyle w:val="blk"/>
          <w:color w:val="000000"/>
          <w:sz w:val="30"/>
          <w:szCs w:val="30"/>
        </w:rPr>
        <w:lastRenderedPageBreak/>
        <w:t>19.05.2020</w:t>
      </w:r>
    </w:p>
    <w:p w:rsidR="0030571B" w:rsidRDefault="00701EC6"/>
    <w:sectPr w:rsidR="003057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1EC6"/>
    <w:rsid w:val="00197FEE"/>
    <w:rsid w:val="003C7824"/>
    <w:rsid w:val="0070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06D015-E13B-4C5A-92EC-1C7A564C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E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01EC6"/>
    <w:rPr>
      <w:color w:val="0000FF"/>
      <w:u w:val="single"/>
    </w:rPr>
  </w:style>
  <w:style w:type="character" w:customStyle="1" w:styleId="blk">
    <w:name w:val="blk"/>
    <w:basedOn w:val="a0"/>
    <w:rsid w:val="00701EC6"/>
  </w:style>
  <w:style w:type="character" w:customStyle="1" w:styleId="nobr">
    <w:name w:val="nobr"/>
    <w:basedOn w:val="a0"/>
    <w:rsid w:val="00701E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2021-05-28T09:58:00Z</dcterms:created>
  <dcterms:modified xsi:type="dcterms:W3CDTF">2021-05-28T09:59:00Z</dcterms:modified>
</cp:coreProperties>
</file>