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FE" w:rsidRDefault="009F45FE" w:rsidP="009F45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F45FE" w:rsidRDefault="009F45FE" w:rsidP="009F45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F45FE" w:rsidRDefault="009F45FE" w:rsidP="009F45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F45FE" w:rsidRDefault="009F45FE" w:rsidP="009F45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24-04-07/3718</w:t>
      </w:r>
    </w:p>
    <w:p w:rsidR="009F45FE" w:rsidRDefault="009F45FE" w:rsidP="009F45FE">
      <w:pPr>
        <w:rPr>
          <w:rFonts w:ascii="Times New Roman" w:hAnsi="Times New Roman" w:cs="Times New Roman"/>
        </w:rPr>
      </w:pPr>
      <w:r>
        <w:t> </w:t>
      </w:r>
    </w:p>
    <w:p w:rsidR="009F45FE" w:rsidRDefault="009F45FE" w:rsidP="009F45FE">
      <w:r>
        <w:t>Департамент бюджетной политики в сфере контрактной системы Минфина России (далее - Департамент), рассмотрев обращение АО, сообщает следующее.</w:t>
      </w:r>
    </w:p>
    <w:p w:rsidR="009F45FE" w:rsidRDefault="009F45FE" w:rsidP="009F45FE">
      <w: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ситуаций, а также не уполномочен давать заключение по вопросу об отнесении либо </w:t>
      </w:r>
      <w:proofErr w:type="spellStart"/>
      <w:r>
        <w:t>неотнесении</w:t>
      </w:r>
      <w:proofErr w:type="spellEnd"/>
      <w:r>
        <w:t xml:space="preserve"> к субъектам Федерального закона от 18.07.2011 № 223-ФЗ "О закупках товаров, работ, услуг отдельными видами юридических лиц" (далее - Закон № 223-ФЗ).</w:t>
      </w:r>
    </w:p>
    <w:p w:rsidR="009F45FE" w:rsidRDefault="009F45FE" w:rsidP="009F45FE">
      <w:r>
        <w:t>Департамент считает возможным сообщить, что позиция по вопросу проведения закупки на оказание услуг по выполнению аудиторской проверки финансовой (бухгалтерской) отчетности отражена в совместном письме Минфина России от 24.01.2018 № 24-04-06/3691 и ФАС России № РП/4072/18 и прилагается к настоящему письму.</w:t>
      </w:r>
    </w:p>
    <w:p w:rsidR="009F45FE" w:rsidRDefault="009F45FE" w:rsidP="009F45FE">
      <w:r>
        <w:t>Дополнительно Департамент сообщает, что статья 5 Федерального закона от 30.12.2008 № 307-ФЗ "Об аудиторской деятельности" (далее - Закон № 307-ФЗ) устанавливает случаи проведения обязательного аудита.</w:t>
      </w:r>
    </w:p>
    <w:p w:rsidR="009F45FE" w:rsidRDefault="009F45FE" w:rsidP="009F45FE">
      <w:r>
        <w:t>Согласно части 4 статьи 5 указанного Федерального закона договор на проведение обязательного аудита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а также на проведение аудита бухгалтерской (финансовой) отчетности государственной корпорации, государственной компании, публично-правовой компании,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открытого конкурса в порядке, установленном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</w:r>
    </w:p>
    <w:p w:rsidR="009F45FE" w:rsidRDefault="009F45FE" w:rsidP="009F45FE">
      <w:r>
        <w:t>Учитывая изложенное, следует отметить, что отнесение лица к заказчикам по Закону № 223-ФЗ не является исчерпывающим условием для применения случаев, предусмотренных статьей 5 Закона № 307-ФЗ.</w:t>
      </w:r>
      <w:bookmarkStart w:id="0" w:name="_GoBack"/>
      <w:bookmarkEnd w:id="0"/>
      <w:r>
        <w:t> </w:t>
      </w:r>
    </w:p>
    <w:p w:rsidR="009F45FE" w:rsidRDefault="009F45FE" w:rsidP="009F45FE">
      <w:pPr>
        <w:jc w:val="right"/>
      </w:pPr>
      <w:r>
        <w:t>Заместитель директора Департамента</w:t>
      </w:r>
    </w:p>
    <w:p w:rsidR="009F45FE" w:rsidRDefault="009F45FE" w:rsidP="009F45FE">
      <w:pPr>
        <w:jc w:val="right"/>
      </w:pPr>
      <w:r>
        <w:t>А.В.ГРИНЕНКО</w:t>
      </w:r>
    </w:p>
    <w:p w:rsidR="009F45FE" w:rsidRDefault="009F45FE" w:rsidP="009F45FE">
      <w:r>
        <w:t>23.01.2020</w:t>
      </w: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FE"/>
    <w:rsid w:val="009F45FE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420F-443B-40EB-A344-F05966C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5FE"/>
    <w:rPr>
      <w:color w:val="0000FF"/>
      <w:u w:val="single"/>
    </w:rPr>
  </w:style>
  <w:style w:type="character" w:customStyle="1" w:styleId="blk">
    <w:name w:val="blk"/>
    <w:basedOn w:val="a0"/>
    <w:rsid w:val="009F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2022-01-17T12:24:00Z</dcterms:created>
  <dcterms:modified xsi:type="dcterms:W3CDTF">2022-01-17T12:28:00Z</dcterms:modified>
</cp:coreProperties>
</file>