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67" w:rsidRDefault="00234667" w:rsidP="002346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34667" w:rsidRDefault="00234667" w:rsidP="002346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34667" w:rsidRDefault="00234667" w:rsidP="002346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34667" w:rsidRDefault="00234667" w:rsidP="002346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марта 2020 г. № 24-04-08/22301 </w:t>
      </w:r>
    </w:p>
    <w:p w:rsidR="00234667" w:rsidRDefault="00234667" w:rsidP="00234667">
      <w:pPr>
        <w:rPr>
          <w:rFonts w:ascii="Times New Roman" w:hAnsi="Times New Roman" w:cs="Times New Roman"/>
        </w:rPr>
      </w:pPr>
      <w:r>
        <w:t xml:space="preserve">  </w:t>
      </w:r>
    </w:p>
    <w:p w:rsidR="00234667" w:rsidRDefault="00234667" w:rsidP="00234667">
      <w:r>
        <w:t xml:space="preserve">Департамент бюджетной политики в сфере контрактной системы Минфина России (далее - Департамент), рассмотрев обращение от 03.03.2020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234667" w:rsidRDefault="00234667" w:rsidP="00234667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234667" w:rsidRDefault="00234667" w:rsidP="00234667">
      <w:r>
        <w:t xml:space="preserve">Кроме того,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234667" w:rsidRDefault="00234667" w:rsidP="00234667">
      <w:r>
        <w:t xml:space="preserve">Вместе с тем Департамент считает возможным сообщить следующее. </w:t>
      </w:r>
    </w:p>
    <w:p w:rsidR="00234667" w:rsidRDefault="00234667" w:rsidP="00234667">
      <w:proofErr w:type="gramStart"/>
      <w:r>
        <w:t>Согласно частям 1,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 способами, указанными в частях 3.1 и 3.2 статьи 3 Закона № 223-ФЗ, порядок и</w:t>
      </w:r>
      <w:proofErr w:type="gramEnd"/>
      <w:r>
        <w:t xml:space="preserve"> условия их применения, порядок заключения и исполнения договоров, а также иные связанные с обеспечением закупки положения. </w:t>
      </w:r>
    </w:p>
    <w:p w:rsidR="00234667" w:rsidRDefault="00234667" w:rsidP="00234667">
      <w:proofErr w:type="gramStart"/>
      <w:r>
        <w:t xml:space="preserve">Заказчик на основании положения о закупке разрабатывает извещение и документацию о конкурентной закупке, требования к которой установлены в частях 9 и 10 статьи 4 Закона № 223-ФЗ, в том числе в части необходимости определения предмета договора с указанием количества поставляемого товара, объема выполняемой работы, оказываемой услуги, а также требований к безопасности, качеству, техническим характеристикам, функциональным характеристикам (потребительским свойствам) товара, работы, услуги. </w:t>
      </w:r>
      <w:proofErr w:type="gramEnd"/>
    </w:p>
    <w:p w:rsidR="00234667" w:rsidRDefault="00234667" w:rsidP="00234667">
      <w:r>
        <w:t xml:space="preserve">Учитывая изложенное, в извещении об осуществлении конкурентной закупки и документации об осуществлении конкурентной закупки </w:t>
      </w:r>
      <w:proofErr w:type="gramStart"/>
      <w:r>
        <w:t>указываются</w:t>
      </w:r>
      <w:proofErr w:type="gramEnd"/>
      <w:r>
        <w:t xml:space="preserve"> в том числе количество поставляемого товара, объем выполняемой работы, оказываемой услуги. </w:t>
      </w:r>
    </w:p>
    <w:p w:rsidR="00234667" w:rsidRDefault="00234667" w:rsidP="00234667">
      <w:r>
        <w:t xml:space="preserve">Дополнительно Департамент обращает внимание, что Минфин России не наделен полномочиями по контролю и (или) надзору за исполнением законодательства Российской Федерации, иных нормативных правовых актов, в </w:t>
      </w:r>
      <w:proofErr w:type="gramStart"/>
      <w:r>
        <w:t>связи</w:t>
      </w:r>
      <w:proofErr w:type="gramEnd"/>
      <w:r>
        <w:t xml:space="preserve"> с чем Минфин России не уполномочен рассматривать </w:t>
      </w:r>
      <w:r>
        <w:lastRenderedPageBreak/>
        <w:t xml:space="preserve">вопрос о правомерности действий участников правоотношений, о проведении контрольных мероприятий. </w:t>
      </w:r>
    </w:p>
    <w:p w:rsidR="00234667" w:rsidRDefault="00234667" w:rsidP="00234667">
      <w:r>
        <w:t>При этом заявитель вправе рассмотреть вопрос об обжаловании действий, в том числе связанных с размещением информации в единой информационной системе в сфере закупок, в антимонопольный орган в соответствии с частью 10 статьи 3 Закона № 223-ФЗ.</w:t>
      </w:r>
      <w:bookmarkStart w:id="0" w:name="_GoBack"/>
      <w:bookmarkEnd w:id="0"/>
      <w:r>
        <w:t xml:space="preserve">  </w:t>
      </w:r>
    </w:p>
    <w:p w:rsidR="00234667" w:rsidRDefault="00234667" w:rsidP="00234667">
      <w:pPr>
        <w:jc w:val="right"/>
      </w:pPr>
      <w:r>
        <w:t xml:space="preserve">Заместитель директора Департамента </w:t>
      </w:r>
    </w:p>
    <w:p w:rsidR="00234667" w:rsidRDefault="00234667" w:rsidP="00234667">
      <w:pPr>
        <w:jc w:val="right"/>
      </w:pPr>
      <w:r>
        <w:t xml:space="preserve">А.В.ГРИНЕНКО </w:t>
      </w:r>
    </w:p>
    <w:p w:rsidR="00234667" w:rsidRDefault="00234667" w:rsidP="00234667">
      <w:r>
        <w:t xml:space="preserve">23.03.2020 </w:t>
      </w:r>
    </w:p>
    <w:p w:rsidR="00234667" w:rsidRDefault="00234667" w:rsidP="00234667">
      <w:r>
        <w:t xml:space="preserve">  </w:t>
      </w:r>
    </w:p>
    <w:p w:rsidR="00BD2810" w:rsidRDefault="00BD2810"/>
    <w:sectPr w:rsidR="00B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67"/>
    <w:rsid w:val="00234667"/>
    <w:rsid w:val="00B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667"/>
    <w:rPr>
      <w:color w:val="0000FF"/>
      <w:u w:val="single"/>
    </w:rPr>
  </w:style>
  <w:style w:type="character" w:customStyle="1" w:styleId="blk">
    <w:name w:val="blk"/>
    <w:basedOn w:val="a0"/>
    <w:rsid w:val="00234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667"/>
    <w:rPr>
      <w:color w:val="0000FF"/>
      <w:u w:val="single"/>
    </w:rPr>
  </w:style>
  <w:style w:type="character" w:customStyle="1" w:styleId="blk">
    <w:name w:val="blk"/>
    <w:basedOn w:val="a0"/>
    <w:rsid w:val="0023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2022-03-21T08:36:00Z</dcterms:created>
  <dcterms:modified xsi:type="dcterms:W3CDTF">2022-03-21T08:42:00Z</dcterms:modified>
</cp:coreProperties>
</file>