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1002" w:firstLineChars="416"/>
        <w:jc w:val="center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Письмо Минфина России от 9 января 2023 г.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№</w:t>
      </w:r>
      <w:bookmarkStart w:id="0" w:name="_GoBack"/>
      <w:bookmarkEnd w:id="0"/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 24-07-07/163</w:t>
      </w:r>
    </w:p>
    <w:p>
      <w:pPr>
        <w:ind w:left="0" w:leftChars="0" w:firstLine="1002" w:firstLineChars="416"/>
        <w:jc w:val="center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"О рассмотрении обращения"</w:t>
      </w:r>
    </w:p>
    <w:p>
      <w:pPr>
        <w:ind w:left="0" w:leftChars="0" w:firstLine="998" w:firstLineChars="416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ind w:left="0" w:leftChars="0" w:firstLine="998" w:firstLineChars="416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По вопросам применения положений пункта 13 части 4 статьи 1 Федерального закона от 18.07.2011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№</w:t>
      </w:r>
      <w:r>
        <w:rPr>
          <w:rFonts w:hint="default" w:ascii="Times New Roman" w:hAnsi="Times New Roman" w:cs="Times New Roman"/>
          <w:sz w:val="24"/>
          <w:szCs w:val="24"/>
        </w:rPr>
        <w:t xml:space="preserve"> 223-ФЗ "О закупках товаров, работ, услуг отдельными видами юридических лиц".</w:t>
      </w:r>
    </w:p>
    <w:p>
      <w:pPr>
        <w:ind w:left="0" w:leftChars="0" w:firstLine="998" w:firstLineChars="416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ind w:left="0" w:leftChars="0" w:firstLine="998" w:firstLineChars="416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Для целей применения пункта 13 части 4 статьи 1 Закона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№</w:t>
      </w:r>
      <w:r>
        <w:rPr>
          <w:rFonts w:hint="default" w:ascii="Times New Roman" w:hAnsi="Times New Roman" w:cs="Times New Roman"/>
          <w:sz w:val="24"/>
          <w:szCs w:val="24"/>
        </w:rPr>
        <w:t xml:space="preserve"> 223-ФЗ понятие "единый технологический процесс" используется в значении, указанном в пункте 21 статьи 3 Федерального закона от 31.12.2014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№</w:t>
      </w:r>
      <w:r>
        <w:rPr>
          <w:rFonts w:hint="default" w:ascii="Times New Roman" w:hAnsi="Times New Roman" w:cs="Times New Roman"/>
          <w:sz w:val="24"/>
          <w:szCs w:val="24"/>
        </w:rPr>
        <w:t xml:space="preserve"> 488-ФЗ "О промышленной политике в Российской Федерации", в соответствии с которым единый технологический процесс - это совокупность научно и практически обоснованных производственных и технологических операций, необходимых для производства одного или одновременно нескольких видов промышленной продукции, определенных на основании Общероссийского классификатора продукции по видам экономической деятельности.</w:t>
      </w:r>
    </w:p>
    <w:p>
      <w:pPr>
        <w:ind w:left="0" w:leftChars="0" w:firstLine="998" w:firstLineChars="416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ind w:left="0" w:leftChars="0" w:firstLine="998" w:firstLineChars="416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При этом Закон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№</w:t>
      </w:r>
      <w:r>
        <w:rPr>
          <w:rFonts w:hint="default" w:ascii="Times New Roman" w:hAnsi="Times New Roman" w:cs="Times New Roman"/>
          <w:sz w:val="24"/>
          <w:szCs w:val="24"/>
        </w:rPr>
        <w:t xml:space="preserve"> 223-ФЗ не устанавливает требований о дублировании в положении о закупке определений понятий, установленных законодательством Российской Федерации.</w:t>
      </w:r>
    </w:p>
    <w:p>
      <w:pPr>
        <w:ind w:left="0" w:leftChars="0" w:firstLine="998" w:firstLineChars="416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ind w:left="0" w:leftChars="0" w:firstLine="998" w:firstLineChars="416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Необходимость внесения изменений в положение о закупке определяется заказчиком самостоятельно с учетом его содержания. Учитывая часть 1 статьи 2 Закона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№</w:t>
      </w:r>
      <w:r>
        <w:rPr>
          <w:rFonts w:hint="default" w:ascii="Times New Roman" w:hAnsi="Times New Roman" w:cs="Times New Roman"/>
          <w:sz w:val="24"/>
          <w:szCs w:val="24"/>
        </w:rPr>
        <w:t xml:space="preserve"> 223-ФЗ, положение о закупке не должно содержать положений, противоречащих действующему законодательству Российской Федерации.</w:t>
      </w:r>
    </w:p>
    <w:p>
      <w:pPr>
        <w:ind w:left="0" w:leftChars="0" w:firstLine="998" w:firstLineChars="416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Заместитель директора</w:t>
      </w:r>
    </w:p>
    <w:p>
      <w:pPr>
        <w:ind w:left="360" w:hanging="360" w:hangingChars="15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Департамента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</w:t>
      </w:r>
      <w:r>
        <w:rPr>
          <w:rFonts w:hint="default" w:ascii="Times New Roman" w:hAnsi="Times New Roman" w:cs="Times New Roman"/>
          <w:sz w:val="24"/>
          <w:szCs w:val="24"/>
        </w:rPr>
        <w:t>Д.А. Готовцев</w:t>
      </w:r>
    </w:p>
    <w:p>
      <w:pPr>
        <w:ind w:left="0" w:leftChars="0" w:firstLine="998" w:firstLineChars="416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ind w:left="0" w:leftChars="0" w:firstLine="998" w:firstLineChars="416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136497"/>
    <w:rsid w:val="66136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Office_11.2.0.11440_F1E327BC-269C-435d-A152-05C5408002CA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2023-02-01T07:40:00Z</dcterms:created>
  <dc:creator>rahma</dc:creator>
  <cp:lastModifiedBy>rahma</cp:lastModifiedBy>
  <dcterms:modified xsi:type="dcterms:W3CDTF">2023-02-01T07:44:47Z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1049-11.2.0.11440</vt:lpwstr>
  </property>
  <property fmtid="{D5CDD505-2E9C-101B-9397-08002B2CF9AE}" pid="3" name="ICV">
    <vt:lpwstr>E12DB23F61D8406BB6B76E7F35450EED</vt:lpwstr>
  </property>
</Properties>
</file>