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62" w:rsidRPr="009D0C62" w:rsidRDefault="009D0C62" w:rsidP="009D0C62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C62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9D0C62" w:rsidRPr="009D0C62" w:rsidRDefault="009D0C62" w:rsidP="009D0C62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C62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9D0C62" w:rsidRPr="009D0C62" w:rsidRDefault="009D0C62" w:rsidP="009D0C62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C62">
        <w:rPr>
          <w:rFonts w:ascii="Times New Roman" w:hAnsi="Times New Roman" w:cs="Times New Roman"/>
          <w:b/>
          <w:sz w:val="24"/>
          <w:szCs w:val="24"/>
        </w:rPr>
        <w:t xml:space="preserve">от 22 февраля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9D0C62">
        <w:rPr>
          <w:rFonts w:ascii="Times New Roman" w:hAnsi="Times New Roman" w:cs="Times New Roman"/>
          <w:b/>
          <w:sz w:val="24"/>
          <w:szCs w:val="24"/>
        </w:rPr>
        <w:t xml:space="preserve"> 02-12-12/15834 "О закупках ФГУП в соответствии с законодательством о закупках отдельными видами </w:t>
      </w:r>
      <w:proofErr w:type="spellStart"/>
      <w:r w:rsidRPr="009D0C62">
        <w:rPr>
          <w:rFonts w:ascii="Times New Roman" w:hAnsi="Times New Roman" w:cs="Times New Roman"/>
          <w:b/>
          <w:sz w:val="24"/>
          <w:szCs w:val="24"/>
        </w:rPr>
        <w:t>юрлиц</w:t>
      </w:r>
      <w:proofErr w:type="spellEnd"/>
      <w:r w:rsidRPr="009D0C62">
        <w:rPr>
          <w:rFonts w:ascii="Times New Roman" w:hAnsi="Times New Roman" w:cs="Times New Roman"/>
          <w:b/>
          <w:sz w:val="24"/>
          <w:szCs w:val="24"/>
        </w:rPr>
        <w:t xml:space="preserve"> с возмещением расходов за счет средств субсидии, подлежащих казначейскому сопровождению"</w:t>
      </w:r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0C62">
        <w:rPr>
          <w:rFonts w:ascii="Times New Roman" w:hAnsi="Times New Roman" w:cs="Times New Roman"/>
          <w:sz w:val="24"/>
          <w:szCs w:val="24"/>
        </w:rPr>
        <w:t> </w:t>
      </w:r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C62">
        <w:rPr>
          <w:rFonts w:ascii="Times New Roman" w:hAnsi="Times New Roman" w:cs="Times New Roman"/>
          <w:sz w:val="24"/>
          <w:szCs w:val="24"/>
        </w:rPr>
        <w:t xml:space="preserve"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письмо </w:t>
      </w:r>
      <w:proofErr w:type="spellStart"/>
      <w:r w:rsidRPr="009D0C62">
        <w:rPr>
          <w:rFonts w:ascii="Times New Roman" w:hAnsi="Times New Roman" w:cs="Times New Roman"/>
          <w:sz w:val="24"/>
          <w:szCs w:val="24"/>
        </w:rPr>
        <w:t>Госкорпорации</w:t>
      </w:r>
      <w:proofErr w:type="spellEnd"/>
      <w:r w:rsidRPr="009D0C62">
        <w:rPr>
          <w:rFonts w:ascii="Times New Roman" w:hAnsi="Times New Roman" w:cs="Times New Roman"/>
          <w:sz w:val="24"/>
          <w:szCs w:val="24"/>
        </w:rPr>
        <w:t xml:space="preserve"> от 24 января 2024 г. по вопросу возможности осуществления федеральным государственным унитарным предприятием закупок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223-ФЗ) с последующим возмещением за счет средств субсидии, подлежащих казначейскому</w:t>
      </w:r>
      <w:proofErr w:type="gramEnd"/>
      <w:r w:rsidRPr="009D0C62">
        <w:rPr>
          <w:rFonts w:ascii="Times New Roman" w:hAnsi="Times New Roman" w:cs="Times New Roman"/>
          <w:sz w:val="24"/>
          <w:szCs w:val="24"/>
        </w:rPr>
        <w:t xml:space="preserve"> сопровождению, и сообщает.</w:t>
      </w:r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0C62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329, Минфину России не предоставлено право </w:t>
      </w:r>
      <w:proofErr w:type="gramStart"/>
      <w:r w:rsidRPr="009D0C62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9D0C62">
        <w:rPr>
          <w:rFonts w:ascii="Times New Roman" w:hAnsi="Times New Roman" w:cs="Times New Roman"/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операций.</w:t>
      </w:r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C62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  <w:proofErr w:type="gramEnd"/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0C62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письме вопросу.</w:t>
      </w:r>
    </w:p>
    <w:p w:rsidR="009D0C62" w:rsidRPr="009D0C62" w:rsidRDefault="009D0C62" w:rsidP="00E3416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C62">
        <w:rPr>
          <w:rFonts w:ascii="Times New Roman" w:hAnsi="Times New Roman" w:cs="Times New Roman"/>
          <w:sz w:val="24"/>
          <w:szCs w:val="24"/>
        </w:rPr>
        <w:t xml:space="preserve">Согласно положениям части 2.1 статьи 15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44-ФЗ </w:t>
      </w:r>
      <w:r w:rsidR="00E3416F" w:rsidRPr="009D0C62">
        <w:rPr>
          <w:rFonts w:ascii="Times New Roman" w:hAnsi="Times New Roman" w:cs="Times New Roman"/>
          <w:sz w:val="24"/>
          <w:szCs w:val="24"/>
        </w:rPr>
        <w:t xml:space="preserve">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E3416F">
        <w:rPr>
          <w:rFonts w:ascii="Times New Roman" w:hAnsi="Times New Roman" w:cs="Times New Roman"/>
          <w:sz w:val="24"/>
          <w:szCs w:val="24"/>
        </w:rPr>
        <w:t>№</w:t>
      </w:r>
      <w:r w:rsidR="00E3416F" w:rsidRPr="009D0C62">
        <w:rPr>
          <w:rFonts w:ascii="Times New Roman" w:hAnsi="Times New Roman" w:cs="Times New Roman"/>
          <w:sz w:val="24"/>
          <w:szCs w:val="24"/>
        </w:rPr>
        <w:t xml:space="preserve"> 44-ФЗ)</w:t>
      </w:r>
      <w:r w:rsidRPr="009D0C62">
        <w:rPr>
          <w:rFonts w:ascii="Times New Roman" w:hAnsi="Times New Roman" w:cs="Times New Roman"/>
          <w:sz w:val="24"/>
          <w:szCs w:val="24"/>
        </w:rPr>
        <w:t xml:space="preserve"> государственные унитарные предприятия осуществляют закупки в соответствии с требованиями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44-ФЗ, за исключением случаев, установленных указанной частью статьи 15 Федерального закона </w:t>
      </w:r>
      <w:r w:rsidR="00E3416F"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44-ФЗ. </w:t>
      </w:r>
      <w:proofErr w:type="gramEnd"/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C62">
        <w:rPr>
          <w:rFonts w:ascii="Times New Roman" w:hAnsi="Times New Roman" w:cs="Times New Roman"/>
          <w:sz w:val="24"/>
          <w:szCs w:val="24"/>
        </w:rPr>
        <w:t xml:space="preserve">С учетом положений пункта 1 части 2.1 статьи 15 Закона </w:t>
      </w:r>
      <w:r w:rsidR="00E3416F"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44-ФЗ и пункта 6 части 2 статьи 1 Закона </w:t>
      </w:r>
      <w:r w:rsidR="00E3416F"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223-ФЗ федеральные государственные унитарные предприятия, имеющие существенное значение для обеспечения прав и законных интересов граждан Российской Федерации, обороноспособности и безопасности государства, перечень которых утвержден распоряжением Правительства Российской Федерации </w:t>
      </w:r>
      <w:r w:rsidR="00E3416F" w:rsidRPr="009D0C62">
        <w:rPr>
          <w:rFonts w:ascii="Times New Roman" w:hAnsi="Times New Roman" w:cs="Times New Roman"/>
          <w:sz w:val="24"/>
          <w:szCs w:val="24"/>
        </w:rPr>
        <w:t xml:space="preserve">от 31 декабря 2016 г. </w:t>
      </w:r>
      <w:r w:rsidR="00E3416F">
        <w:rPr>
          <w:rFonts w:ascii="Times New Roman" w:hAnsi="Times New Roman" w:cs="Times New Roman"/>
          <w:sz w:val="24"/>
          <w:szCs w:val="24"/>
        </w:rPr>
        <w:t>№</w:t>
      </w:r>
      <w:r w:rsidR="00E3416F" w:rsidRPr="009D0C62">
        <w:rPr>
          <w:rFonts w:ascii="Times New Roman" w:hAnsi="Times New Roman" w:cs="Times New Roman"/>
          <w:sz w:val="24"/>
          <w:szCs w:val="24"/>
        </w:rPr>
        <w:t xml:space="preserve"> 2931-р</w:t>
      </w:r>
      <w:r w:rsidRPr="009D0C62">
        <w:rPr>
          <w:rFonts w:ascii="Times New Roman" w:hAnsi="Times New Roman" w:cs="Times New Roman"/>
          <w:sz w:val="24"/>
          <w:szCs w:val="24"/>
        </w:rPr>
        <w:t xml:space="preserve"> (далее - Перечень), осуществляют закупки в соответствии с</w:t>
      </w:r>
      <w:proofErr w:type="gramEnd"/>
      <w:r w:rsidRPr="009D0C62">
        <w:rPr>
          <w:rFonts w:ascii="Times New Roman" w:hAnsi="Times New Roman" w:cs="Times New Roman"/>
          <w:sz w:val="24"/>
          <w:szCs w:val="24"/>
        </w:rPr>
        <w:t xml:space="preserve"> </w:t>
      </w:r>
      <w:r w:rsidRPr="009D0C62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законом </w:t>
      </w:r>
      <w:r w:rsidR="00E3416F"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223-ФЗ, за исключением случаев осуществления такими предприятиями закупок за счет субсидий,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(или) на приобретение на территории Российской Федерации объектов недвижимого имущества в государственную собственность Российской Федерации.</w:t>
      </w:r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0C62">
        <w:rPr>
          <w:rFonts w:ascii="Times New Roman" w:hAnsi="Times New Roman" w:cs="Times New Roman"/>
          <w:sz w:val="24"/>
          <w:szCs w:val="24"/>
        </w:rPr>
        <w:t>При этом ФГУП "Гидрографическое предприятие" включено в Перечень (пункт 116).</w:t>
      </w:r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C62">
        <w:rPr>
          <w:rFonts w:ascii="Times New Roman" w:hAnsi="Times New Roman" w:cs="Times New Roman"/>
          <w:sz w:val="24"/>
          <w:szCs w:val="24"/>
        </w:rPr>
        <w:t xml:space="preserve">Исходя из информации, указанной в письме, субсидия предоставлена на финансовое обеспечение затрат в соответствии с Правилами </w:t>
      </w:r>
      <w:r w:rsidR="00E3416F"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797 </w:t>
      </w:r>
      <w:r w:rsidR="00E3416F" w:rsidRPr="009D0C62">
        <w:rPr>
          <w:rFonts w:ascii="Times New Roman" w:hAnsi="Times New Roman" w:cs="Times New Roman"/>
          <w:sz w:val="24"/>
          <w:szCs w:val="24"/>
        </w:rPr>
        <w:t xml:space="preserve">предоставления субсидии из федерального бюджета организациям на навигационно-гидрографическое обеспечение судоходства на трассах Северного морского пути, утвержденные постановлением Правительства Российской Федерации от 27 мая 2021 г. </w:t>
      </w:r>
      <w:r w:rsidR="00E3416F">
        <w:rPr>
          <w:rFonts w:ascii="Times New Roman" w:hAnsi="Times New Roman" w:cs="Times New Roman"/>
          <w:sz w:val="24"/>
          <w:szCs w:val="24"/>
        </w:rPr>
        <w:t>№</w:t>
      </w:r>
      <w:r w:rsidR="00E3416F" w:rsidRPr="009D0C62">
        <w:rPr>
          <w:rFonts w:ascii="Times New Roman" w:hAnsi="Times New Roman" w:cs="Times New Roman"/>
          <w:sz w:val="24"/>
          <w:szCs w:val="24"/>
        </w:rPr>
        <w:t xml:space="preserve"> 797 (далее - Правила </w:t>
      </w:r>
      <w:r w:rsidR="00E3416F">
        <w:rPr>
          <w:rFonts w:ascii="Times New Roman" w:hAnsi="Times New Roman" w:cs="Times New Roman"/>
          <w:sz w:val="24"/>
          <w:szCs w:val="24"/>
        </w:rPr>
        <w:t>№</w:t>
      </w:r>
      <w:r w:rsidR="00E3416F" w:rsidRPr="009D0C62">
        <w:rPr>
          <w:rFonts w:ascii="Times New Roman" w:hAnsi="Times New Roman" w:cs="Times New Roman"/>
          <w:sz w:val="24"/>
          <w:szCs w:val="24"/>
        </w:rPr>
        <w:t xml:space="preserve"> 797)</w:t>
      </w:r>
      <w:r w:rsidRPr="009D0C62">
        <w:rPr>
          <w:rFonts w:ascii="Times New Roman" w:hAnsi="Times New Roman" w:cs="Times New Roman"/>
          <w:sz w:val="24"/>
          <w:szCs w:val="24"/>
        </w:rPr>
        <w:t>, пунктом 2 которых предусмотрены направления затрат, в том числе:</w:t>
      </w:r>
      <w:proofErr w:type="gramEnd"/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0C62">
        <w:rPr>
          <w:rFonts w:ascii="Times New Roman" w:hAnsi="Times New Roman" w:cs="Times New Roman"/>
          <w:sz w:val="24"/>
          <w:szCs w:val="24"/>
        </w:rPr>
        <w:t>материальные затраты, в том числе расходы на закупку оборудования, комплектующих изделий и материалов;</w:t>
      </w:r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0C62">
        <w:rPr>
          <w:rFonts w:ascii="Times New Roman" w:hAnsi="Times New Roman" w:cs="Times New Roman"/>
          <w:sz w:val="24"/>
          <w:szCs w:val="24"/>
        </w:rPr>
        <w:t xml:space="preserve">капитальные вложения, включающие в себя расходы на модернизацию (реконструкцию) существующих средств навигационного оборудования и контрольно-корректирующих станций, замену выбывшего из эксплуатации оборудования, восстановление изношенного оборудования, включающие в </w:t>
      </w:r>
      <w:proofErr w:type="gramStart"/>
      <w:r w:rsidRPr="009D0C62">
        <w:rPr>
          <w:rFonts w:ascii="Times New Roman" w:hAnsi="Times New Roman" w:cs="Times New Roman"/>
          <w:sz w:val="24"/>
          <w:szCs w:val="24"/>
        </w:rPr>
        <w:t>себя</w:t>
      </w:r>
      <w:proofErr w:type="gramEnd"/>
      <w:r w:rsidRPr="009D0C62">
        <w:rPr>
          <w:rFonts w:ascii="Times New Roman" w:hAnsi="Times New Roman" w:cs="Times New Roman"/>
          <w:sz w:val="24"/>
          <w:szCs w:val="24"/>
        </w:rPr>
        <w:t xml:space="preserve"> в том числе расходы на его доставку, установку, таможенное оформление, монтаж, </w:t>
      </w:r>
      <w:proofErr w:type="spellStart"/>
      <w:r w:rsidRPr="009D0C62">
        <w:rPr>
          <w:rFonts w:ascii="Times New Roman" w:hAnsi="Times New Roman" w:cs="Times New Roman"/>
          <w:sz w:val="24"/>
          <w:szCs w:val="24"/>
        </w:rPr>
        <w:t>пусконаладку</w:t>
      </w:r>
      <w:proofErr w:type="spellEnd"/>
      <w:r w:rsidRPr="009D0C62">
        <w:rPr>
          <w:rFonts w:ascii="Times New Roman" w:hAnsi="Times New Roman" w:cs="Times New Roman"/>
          <w:sz w:val="24"/>
          <w:szCs w:val="24"/>
        </w:rPr>
        <w:t>, настройку, гарантийные обязательства и сертификацию;</w:t>
      </w:r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0C62">
        <w:rPr>
          <w:rFonts w:ascii="Times New Roman" w:hAnsi="Times New Roman" w:cs="Times New Roman"/>
          <w:sz w:val="24"/>
          <w:szCs w:val="24"/>
        </w:rPr>
        <w:t>коммунальные услуги;</w:t>
      </w:r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0C62">
        <w:rPr>
          <w:rFonts w:ascii="Times New Roman" w:hAnsi="Times New Roman" w:cs="Times New Roman"/>
          <w:sz w:val="24"/>
          <w:szCs w:val="24"/>
        </w:rPr>
        <w:t>затраты на содержание и эксплуатацию помещений, оборудования, установок, сооружений и других объектов основных средств.</w:t>
      </w:r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C62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пункта 6 Постановления </w:t>
      </w:r>
      <w:r w:rsidR="00E3416F"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1780 </w:t>
      </w:r>
      <w:r w:rsidR="008F0C2D" w:rsidRPr="009D0C62">
        <w:rPr>
          <w:rFonts w:ascii="Times New Roman" w:hAnsi="Times New Roman" w:cs="Times New Roman"/>
          <w:sz w:val="24"/>
          <w:szCs w:val="24"/>
        </w:rPr>
        <w:t xml:space="preserve">Правила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25 октября 2023 г. </w:t>
      </w:r>
      <w:r w:rsidR="008F0C2D">
        <w:rPr>
          <w:rFonts w:ascii="Times New Roman" w:hAnsi="Times New Roman" w:cs="Times New Roman"/>
          <w:sz w:val="24"/>
          <w:szCs w:val="24"/>
        </w:rPr>
        <w:t>№</w:t>
      </w:r>
      <w:r w:rsidR="008F0C2D" w:rsidRPr="009D0C62">
        <w:rPr>
          <w:rFonts w:ascii="Times New Roman" w:hAnsi="Times New Roman" w:cs="Times New Roman"/>
          <w:sz w:val="24"/>
          <w:szCs w:val="24"/>
        </w:rPr>
        <w:t xml:space="preserve"> 1780 (далее - Постановление </w:t>
      </w:r>
      <w:r w:rsidR="008F0C2D">
        <w:rPr>
          <w:rFonts w:ascii="Times New Roman" w:hAnsi="Times New Roman" w:cs="Times New Roman"/>
          <w:sz w:val="24"/>
          <w:szCs w:val="24"/>
        </w:rPr>
        <w:t>№</w:t>
      </w:r>
      <w:r w:rsidR="008F0C2D" w:rsidRPr="009D0C62">
        <w:rPr>
          <w:rFonts w:ascii="Times New Roman" w:hAnsi="Times New Roman" w:cs="Times New Roman"/>
          <w:sz w:val="24"/>
          <w:szCs w:val="24"/>
        </w:rPr>
        <w:t xml:space="preserve"> 1780)</w:t>
      </w:r>
      <w:r w:rsidRPr="009D0C62">
        <w:rPr>
          <w:rFonts w:ascii="Times New Roman" w:hAnsi="Times New Roman" w:cs="Times New Roman"/>
          <w:sz w:val="24"/>
          <w:szCs w:val="24"/>
        </w:rPr>
        <w:t xml:space="preserve"> в отношении субсидий, порядок предоставления которых определен ранее принятыми нормативными</w:t>
      </w:r>
      <w:proofErr w:type="gramEnd"/>
      <w:r w:rsidRPr="009D0C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0C62">
        <w:rPr>
          <w:rFonts w:ascii="Times New Roman" w:hAnsi="Times New Roman" w:cs="Times New Roman"/>
          <w:sz w:val="24"/>
          <w:szCs w:val="24"/>
        </w:rPr>
        <w:t xml:space="preserve">правовыми актами (с учетом изменений), вступившими в силу до 1 декабря 2023 г., указанное решение в государственной интегрированной информационной системе управления общественными финансами "Электронный бюджет" формируется автоматически на основании информации, подлежащей включению в реестр субсидий в соответствии с Порядком </w:t>
      </w:r>
      <w:r w:rsidR="008F0C2D"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204н </w:t>
      </w:r>
      <w:r w:rsidR="008F0C2D" w:rsidRPr="009D0C62">
        <w:rPr>
          <w:rFonts w:ascii="Times New Roman" w:hAnsi="Times New Roman" w:cs="Times New Roman"/>
          <w:sz w:val="24"/>
          <w:szCs w:val="24"/>
        </w:rPr>
        <w:t>формирования и ведения реестра субсидий, в том числе грантов в форме субсидий, предоставляемых юридическим лицам, индивидуальным предпринимателям, а также физическим</w:t>
      </w:r>
      <w:proofErr w:type="gramEnd"/>
      <w:r w:rsidR="008F0C2D" w:rsidRPr="009D0C62">
        <w:rPr>
          <w:rFonts w:ascii="Times New Roman" w:hAnsi="Times New Roman" w:cs="Times New Roman"/>
          <w:sz w:val="24"/>
          <w:szCs w:val="24"/>
        </w:rPr>
        <w:t xml:space="preserve"> лицам - производителям товаров, работ, услуг, утвержденный приказом Минфина России от 1 декабря 2021 г. </w:t>
      </w:r>
      <w:r w:rsidR="008F0C2D">
        <w:rPr>
          <w:rFonts w:ascii="Times New Roman" w:hAnsi="Times New Roman" w:cs="Times New Roman"/>
          <w:sz w:val="24"/>
          <w:szCs w:val="24"/>
        </w:rPr>
        <w:t>№</w:t>
      </w:r>
      <w:r w:rsidR="008F0C2D" w:rsidRPr="009D0C62">
        <w:rPr>
          <w:rFonts w:ascii="Times New Roman" w:hAnsi="Times New Roman" w:cs="Times New Roman"/>
          <w:sz w:val="24"/>
          <w:szCs w:val="24"/>
        </w:rPr>
        <w:t xml:space="preserve"> 204н (далее - Порядок </w:t>
      </w:r>
      <w:r w:rsidR="008F0C2D">
        <w:rPr>
          <w:rFonts w:ascii="Times New Roman" w:hAnsi="Times New Roman" w:cs="Times New Roman"/>
          <w:sz w:val="24"/>
          <w:szCs w:val="24"/>
        </w:rPr>
        <w:t>№</w:t>
      </w:r>
      <w:r w:rsidR="008F0C2D" w:rsidRPr="009D0C62">
        <w:rPr>
          <w:rFonts w:ascii="Times New Roman" w:hAnsi="Times New Roman" w:cs="Times New Roman"/>
          <w:sz w:val="24"/>
          <w:szCs w:val="24"/>
        </w:rPr>
        <w:t xml:space="preserve"> 204н)</w:t>
      </w:r>
      <w:r w:rsidRPr="009D0C62">
        <w:rPr>
          <w:rFonts w:ascii="Times New Roman" w:hAnsi="Times New Roman" w:cs="Times New Roman"/>
          <w:sz w:val="24"/>
          <w:szCs w:val="24"/>
        </w:rPr>
        <w:t xml:space="preserve">, и содержит </w:t>
      </w:r>
      <w:r w:rsidRPr="009D0C62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нормативных правовых актов, регулирующих предоставление субсидий (далее соответственно - ГИИС "Электронный бюджет", </w:t>
      </w:r>
      <w:proofErr w:type="spellStart"/>
      <w:r w:rsidRPr="009D0C62">
        <w:rPr>
          <w:rFonts w:ascii="Times New Roman" w:hAnsi="Times New Roman" w:cs="Times New Roman"/>
          <w:sz w:val="24"/>
          <w:szCs w:val="24"/>
        </w:rPr>
        <w:t>АвтоРешение</w:t>
      </w:r>
      <w:proofErr w:type="spellEnd"/>
      <w:r w:rsidRPr="009D0C62">
        <w:rPr>
          <w:rFonts w:ascii="Times New Roman" w:hAnsi="Times New Roman" w:cs="Times New Roman"/>
          <w:sz w:val="24"/>
          <w:szCs w:val="24"/>
        </w:rPr>
        <w:t>).</w:t>
      </w:r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0C62">
        <w:rPr>
          <w:rFonts w:ascii="Times New Roman" w:hAnsi="Times New Roman" w:cs="Times New Roman"/>
          <w:sz w:val="24"/>
          <w:szCs w:val="24"/>
        </w:rPr>
        <w:t xml:space="preserve">По состоянию на 20 февраля 2024 года исходя из данных ГИИС "Электронный бюджет" в целях реализации положений Постановления </w:t>
      </w:r>
      <w:r w:rsidR="008F0C2D"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1780 сформировано </w:t>
      </w:r>
      <w:proofErr w:type="spellStart"/>
      <w:r w:rsidRPr="009D0C62">
        <w:rPr>
          <w:rFonts w:ascii="Times New Roman" w:hAnsi="Times New Roman" w:cs="Times New Roman"/>
          <w:sz w:val="24"/>
          <w:szCs w:val="24"/>
        </w:rPr>
        <w:t>АвтоРешение</w:t>
      </w:r>
      <w:proofErr w:type="spellEnd"/>
      <w:r w:rsidRPr="009D0C62">
        <w:rPr>
          <w:rFonts w:ascii="Times New Roman" w:hAnsi="Times New Roman" w:cs="Times New Roman"/>
          <w:sz w:val="24"/>
          <w:szCs w:val="24"/>
        </w:rPr>
        <w:t xml:space="preserve"> о порядке предоставления субсидии от 13 февраля 2024 г., </w:t>
      </w:r>
      <w:proofErr w:type="gramStart"/>
      <w:r w:rsidRPr="009D0C62">
        <w:rPr>
          <w:rFonts w:ascii="Times New Roman" w:hAnsi="Times New Roman" w:cs="Times New Roman"/>
          <w:sz w:val="24"/>
          <w:szCs w:val="24"/>
        </w:rPr>
        <w:t>содержащее</w:t>
      </w:r>
      <w:proofErr w:type="gramEnd"/>
      <w:r w:rsidRPr="009D0C62">
        <w:rPr>
          <w:rFonts w:ascii="Times New Roman" w:hAnsi="Times New Roman" w:cs="Times New Roman"/>
          <w:sz w:val="24"/>
          <w:szCs w:val="24"/>
        </w:rPr>
        <w:t xml:space="preserve"> положения Правил </w:t>
      </w:r>
      <w:r w:rsidR="008F0C2D"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797.</w:t>
      </w:r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C62">
        <w:rPr>
          <w:rFonts w:ascii="Times New Roman" w:hAnsi="Times New Roman" w:cs="Times New Roman"/>
          <w:sz w:val="24"/>
          <w:szCs w:val="24"/>
        </w:rPr>
        <w:t xml:space="preserve">Казначейское сопровождение осуществляется в соответствии с главой 24.4 Бюджетного кодекса, а также нормативными правовыми актами Минфина России </w:t>
      </w:r>
      <w:r w:rsidR="008F0C2D" w:rsidRPr="009D0C62">
        <w:rPr>
          <w:rFonts w:ascii="Times New Roman" w:hAnsi="Times New Roman" w:cs="Times New Roman"/>
          <w:sz w:val="24"/>
          <w:szCs w:val="24"/>
        </w:rPr>
        <w:t xml:space="preserve">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утвержденный приказом Минфина России от 17 декабря 2021 г. </w:t>
      </w:r>
      <w:r w:rsidR="008F0C2D">
        <w:rPr>
          <w:rFonts w:ascii="Times New Roman" w:hAnsi="Times New Roman" w:cs="Times New Roman"/>
          <w:sz w:val="24"/>
          <w:szCs w:val="24"/>
        </w:rPr>
        <w:t>№</w:t>
      </w:r>
      <w:r w:rsidR="008F0C2D" w:rsidRPr="009D0C62">
        <w:rPr>
          <w:rFonts w:ascii="Times New Roman" w:hAnsi="Times New Roman" w:cs="Times New Roman"/>
          <w:sz w:val="24"/>
          <w:szCs w:val="24"/>
        </w:rPr>
        <w:t xml:space="preserve"> 214н (далее - Порядок </w:t>
      </w:r>
      <w:r w:rsidR="008F0C2D">
        <w:rPr>
          <w:rFonts w:ascii="Times New Roman" w:hAnsi="Times New Roman" w:cs="Times New Roman"/>
          <w:sz w:val="24"/>
          <w:szCs w:val="24"/>
        </w:rPr>
        <w:t>№</w:t>
      </w:r>
      <w:r w:rsidR="008F0C2D" w:rsidRPr="009D0C62">
        <w:rPr>
          <w:rFonts w:ascii="Times New Roman" w:hAnsi="Times New Roman" w:cs="Times New Roman"/>
          <w:sz w:val="24"/>
          <w:szCs w:val="24"/>
        </w:rPr>
        <w:t xml:space="preserve"> 214н)</w:t>
      </w:r>
      <w:r w:rsidRPr="009D0C62">
        <w:rPr>
          <w:rFonts w:ascii="Times New Roman" w:hAnsi="Times New Roman" w:cs="Times New Roman"/>
          <w:sz w:val="24"/>
          <w:szCs w:val="24"/>
        </w:rPr>
        <w:t>, принятыми во исполнение положений указанной главы Бюджетного кодекса.</w:t>
      </w:r>
      <w:proofErr w:type="gramEnd"/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C62">
        <w:rPr>
          <w:rFonts w:ascii="Times New Roman" w:hAnsi="Times New Roman" w:cs="Times New Roman"/>
          <w:sz w:val="24"/>
          <w:szCs w:val="24"/>
        </w:rPr>
        <w:t xml:space="preserve">В соответствии с подпунктом 3 пункта 3 статьи 242.23 Бюджетного кодекса и положениями подпункта "а" пункта 20 Порядка </w:t>
      </w:r>
      <w:r w:rsidR="008F0C2D"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214н перечисление средств, подлежащих казначейскому сопровождению (далее - целевые средства), на счет, открытый участнику казначейского сопровождения в кредитной организации, возможно на основании представленных им распоряжений о совершении казначейских платежей (далее - распоряжение) в том числе в целях возмещения произведенных участником казначейского сопровождения расходов (части</w:t>
      </w:r>
      <w:proofErr w:type="gramEnd"/>
      <w:r w:rsidRPr="009D0C62">
        <w:rPr>
          <w:rFonts w:ascii="Times New Roman" w:hAnsi="Times New Roman" w:cs="Times New Roman"/>
          <w:sz w:val="24"/>
          <w:szCs w:val="24"/>
        </w:rPr>
        <w:t xml:space="preserve"> расходов) при условии представления документов, подтверждающих возникновение денежных обязательств, копий платежных поручений, реестров платежных поручений и иных документов, подтверждающих оплату произведенных участником казначейского сопровождения целевых расходов (части расходов), если условиями договора (соглашения) о предоставлении субсидии предусмотрено возмещение произведенных участником казначейского сопровождения расходов (части расходов).</w:t>
      </w:r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C62">
        <w:rPr>
          <w:rFonts w:ascii="Times New Roman" w:hAnsi="Times New Roman" w:cs="Times New Roman"/>
          <w:sz w:val="24"/>
          <w:szCs w:val="24"/>
        </w:rPr>
        <w:t>Учитывая изложенное, а также принимая во внимание, что субсидия предоставлена ФГУП "Гидрографическое предприятие" на финансовое обеспечение затрат, и в случае если затраты не связаны с осуществлением на территории Российской Федерации капитальных вложений в объекты капитального строительства государственной собственности Российской Федерации и (или) на приобретение на территории Российской Федерации объектов недвижимого имущества в государственную собственность Российской Федерации, по мнению Департамента, ФГУП</w:t>
      </w:r>
      <w:proofErr w:type="gramEnd"/>
      <w:r w:rsidRPr="009D0C62">
        <w:rPr>
          <w:rFonts w:ascii="Times New Roman" w:hAnsi="Times New Roman" w:cs="Times New Roman"/>
          <w:sz w:val="24"/>
          <w:szCs w:val="24"/>
        </w:rPr>
        <w:t xml:space="preserve"> "Гидрографическое предприятие" может осуществлять закупки в рамках Федерального закона </w:t>
      </w:r>
      <w:r w:rsidR="008F0C2D"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223-ФЗ, при этом возмещение произведенных расходов осуществляется в соответствии с Порядком </w:t>
      </w:r>
      <w:r w:rsidR="008F0C2D">
        <w:rPr>
          <w:rFonts w:ascii="Times New Roman" w:hAnsi="Times New Roman" w:cs="Times New Roman"/>
          <w:sz w:val="24"/>
          <w:szCs w:val="24"/>
        </w:rPr>
        <w:t>№</w:t>
      </w:r>
      <w:r w:rsidRPr="009D0C62">
        <w:rPr>
          <w:rFonts w:ascii="Times New Roman" w:hAnsi="Times New Roman" w:cs="Times New Roman"/>
          <w:sz w:val="24"/>
          <w:szCs w:val="24"/>
        </w:rPr>
        <w:t xml:space="preserve"> 214н.</w:t>
      </w:r>
    </w:p>
    <w:p w:rsidR="009D0C62" w:rsidRPr="009D0C62" w:rsidRDefault="009D0C62" w:rsidP="009D0C6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0C62">
        <w:rPr>
          <w:rFonts w:ascii="Times New Roman" w:hAnsi="Times New Roman" w:cs="Times New Roman"/>
          <w:sz w:val="24"/>
          <w:szCs w:val="24"/>
        </w:rPr>
        <w:t> </w:t>
      </w:r>
    </w:p>
    <w:p w:rsidR="009D0C62" w:rsidRPr="009D0C62" w:rsidRDefault="009D0C62" w:rsidP="008F0C2D">
      <w:pPr>
        <w:jc w:val="both"/>
        <w:rPr>
          <w:rFonts w:ascii="Times New Roman" w:hAnsi="Times New Roman" w:cs="Times New Roman"/>
          <w:sz w:val="24"/>
          <w:szCs w:val="24"/>
        </w:rPr>
      </w:pPr>
      <w:r w:rsidRPr="009D0C62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9D0C62" w:rsidRPr="009D0C62" w:rsidRDefault="009D0C62" w:rsidP="008F0C2D">
      <w:pPr>
        <w:jc w:val="both"/>
        <w:rPr>
          <w:rFonts w:ascii="Times New Roman" w:hAnsi="Times New Roman" w:cs="Times New Roman"/>
          <w:sz w:val="24"/>
          <w:szCs w:val="24"/>
        </w:rPr>
      </w:pPr>
      <w:r w:rsidRPr="009D0C62">
        <w:rPr>
          <w:rFonts w:ascii="Times New Roman" w:hAnsi="Times New Roman" w:cs="Times New Roman"/>
          <w:sz w:val="24"/>
          <w:szCs w:val="24"/>
        </w:rPr>
        <w:t>С.В.РОМАНОВ</w:t>
      </w:r>
    </w:p>
    <w:p w:rsidR="003844F4" w:rsidRPr="009D0C62" w:rsidRDefault="009D0C62" w:rsidP="008F0C2D">
      <w:pPr>
        <w:jc w:val="both"/>
        <w:rPr>
          <w:rFonts w:ascii="Times New Roman" w:hAnsi="Times New Roman" w:cs="Times New Roman"/>
          <w:sz w:val="24"/>
          <w:szCs w:val="24"/>
        </w:rPr>
      </w:pPr>
      <w:r w:rsidRPr="009D0C62">
        <w:rPr>
          <w:rFonts w:ascii="Times New Roman" w:hAnsi="Times New Roman" w:cs="Times New Roman"/>
          <w:sz w:val="24"/>
          <w:szCs w:val="24"/>
        </w:rPr>
        <w:t>22.02.2024</w:t>
      </w:r>
    </w:p>
    <w:sectPr w:rsidR="003844F4" w:rsidRPr="009D0C62" w:rsidSect="00384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0C62"/>
    <w:rsid w:val="003844F4"/>
    <w:rsid w:val="008F0C2D"/>
    <w:rsid w:val="009D0C62"/>
    <w:rsid w:val="00E3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2024-06-03T07:41:00Z</dcterms:created>
  <dcterms:modified xsi:type="dcterms:W3CDTF">2024-06-03T08:06:00Z</dcterms:modified>
</cp:coreProperties>
</file>