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166" w:rsidRPr="009D4166" w:rsidRDefault="009D4166" w:rsidP="009D416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66">
        <w:rPr>
          <w:rFonts w:ascii="Times New Roman" w:hAnsi="Times New Roman" w:cs="Times New Roman"/>
          <w:b/>
          <w:sz w:val="24"/>
          <w:szCs w:val="24"/>
        </w:rPr>
        <w:t>Письмо Минфина России от 7 июня 2024 г. № 24-01-10/52940</w:t>
      </w:r>
    </w:p>
    <w:p w:rsidR="009D4166" w:rsidRPr="009D4166" w:rsidRDefault="009D4166" w:rsidP="009D4166">
      <w:pPr>
        <w:ind w:firstLine="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66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Об особенностях проведения закупок по 223-ФЗ</w:t>
      </w:r>
      <w:r w:rsidRPr="009D4166">
        <w:rPr>
          <w:rFonts w:ascii="Times New Roman" w:hAnsi="Times New Roman" w:cs="Times New Roman"/>
          <w:b/>
          <w:sz w:val="24"/>
          <w:szCs w:val="24"/>
        </w:rPr>
        <w:t>"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обращение, сообщает следующее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416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9 августа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1397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1397) издано в реализацию части 32 статьи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D4166">
        <w:rPr>
          <w:rFonts w:ascii="Times New Roman" w:hAnsi="Times New Roman" w:cs="Times New Roman"/>
          <w:sz w:val="24"/>
          <w:szCs w:val="24"/>
        </w:rPr>
        <w:t xml:space="preserve"> 4 Федерального закона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223-ФЗ), регулирующей вопросы предоставления и размещения независимых гарантий в реестре независимых гарантий исключительно при осуществлении закупок, предусмотренных статьей 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D4166">
        <w:rPr>
          <w:rFonts w:ascii="Times New Roman" w:hAnsi="Times New Roman" w:cs="Times New Roman"/>
          <w:sz w:val="24"/>
          <w:szCs w:val="24"/>
        </w:rPr>
        <w:t xml:space="preserve">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6 марта 2022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301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301) издано в реализацию части 16 статьи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 и устанавливает случаи, при которых информация о закупках не размещается на официальном сайте единой информационной системы в сфере закупок.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 xml:space="preserve">С учетом действующих положений частей 3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D4166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D4166">
        <w:rPr>
          <w:rFonts w:ascii="Times New Roman" w:hAnsi="Times New Roman" w:cs="Times New Roman"/>
          <w:sz w:val="24"/>
          <w:szCs w:val="24"/>
        </w:rPr>
        <w:t xml:space="preserve"> 2 статьи 3 и статьи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4166">
        <w:rPr>
          <w:rFonts w:ascii="Times New Roman" w:hAnsi="Times New Roman" w:cs="Times New Roman"/>
          <w:sz w:val="24"/>
          <w:szCs w:val="24"/>
        </w:rPr>
        <w:t xml:space="preserve">5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 заказчики, на закупки которых распространяются положения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301, в настоящее время осуществляют закупки путем проведения либо закрытых конкурентных закупок (в том числе в электронной форме), либо неконкурентных закупок.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 xml:space="preserve">То есть, применение Постановления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301 исключает возможность проведения соответствующими заказчиками открытых конкурентных закупок, и, соответственно, закупок в соответствии с положениями статьи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4166">
        <w:rPr>
          <w:rFonts w:ascii="Times New Roman" w:hAnsi="Times New Roman" w:cs="Times New Roman"/>
          <w:sz w:val="24"/>
          <w:szCs w:val="24"/>
        </w:rPr>
        <w:t xml:space="preserve">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223-ФЗ.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 xml:space="preserve">Департамент сообщает, что размещение независимых гарантий в реестре независимых гарантий для целей участия в закупках, проводимых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223-ФЗ, но не относящихся к указанным в статье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D4166">
        <w:rPr>
          <w:rFonts w:ascii="Times New Roman" w:hAnsi="Times New Roman" w:cs="Times New Roman"/>
          <w:sz w:val="24"/>
          <w:szCs w:val="24"/>
        </w:rPr>
        <w:t xml:space="preserve"> 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 закупкам, в настоящее время не предусмотрено.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 xml:space="preserve">Применение закрытого реестра независимых гарантий, предусмотренного частью 8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D4166">
        <w:rPr>
          <w:rFonts w:ascii="Times New Roman" w:hAnsi="Times New Roman" w:cs="Times New Roman"/>
          <w:sz w:val="24"/>
          <w:szCs w:val="24"/>
        </w:rPr>
        <w:t xml:space="preserve">1 статьи 45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при осуществлении закупок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D4166">
        <w:rPr>
          <w:rFonts w:ascii="Times New Roman" w:hAnsi="Times New Roman" w:cs="Times New Roman"/>
          <w:sz w:val="24"/>
          <w:szCs w:val="24"/>
        </w:rPr>
        <w:t xml:space="preserve"> 223-ФЗ также не предусмотрено.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D4166" w:rsidRPr="009D4166" w:rsidRDefault="009D4166" w:rsidP="009D4166">
      <w:pPr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9D4166" w:rsidRPr="009D4166" w:rsidRDefault="009D4166" w:rsidP="009D4166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9D4166" w:rsidRPr="009D4166" w:rsidRDefault="009D4166" w:rsidP="009D4166">
      <w:pPr>
        <w:jc w:val="both"/>
        <w:rPr>
          <w:rFonts w:ascii="Times New Roman" w:hAnsi="Times New Roman" w:cs="Times New Roman"/>
          <w:sz w:val="24"/>
          <w:szCs w:val="24"/>
        </w:rPr>
      </w:pPr>
      <w:r w:rsidRPr="009D4166">
        <w:rPr>
          <w:rFonts w:ascii="Times New Roman" w:hAnsi="Times New Roman" w:cs="Times New Roman"/>
          <w:sz w:val="24"/>
          <w:szCs w:val="24"/>
        </w:rPr>
        <w:t>Т.П. Демидова</w:t>
      </w:r>
    </w:p>
    <w:p w:rsidR="004E397D" w:rsidRPr="009D4166" w:rsidRDefault="004E397D" w:rsidP="009D41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397D" w:rsidRPr="009D4166" w:rsidSect="009D416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D4166"/>
    <w:rsid w:val="004E397D"/>
    <w:rsid w:val="009D4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1896</Characters>
  <Application>Microsoft Office Word</Application>
  <DocSecurity>0</DocSecurity>
  <Lines>15</Lines>
  <Paragraphs>4</Paragraphs>
  <ScaleCrop>false</ScaleCrop>
  <Company>Krokoz™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2024-06-25T06:57:00Z</dcterms:created>
  <dcterms:modified xsi:type="dcterms:W3CDTF">2024-06-25T07:06:00Z</dcterms:modified>
</cp:coreProperties>
</file>