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B5" w:rsidRPr="00912CB5" w:rsidRDefault="00912CB5" w:rsidP="00912CB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CB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12CB5" w:rsidRPr="00912CB5" w:rsidRDefault="00912CB5" w:rsidP="00912CB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CB5" w:rsidRPr="00912CB5" w:rsidRDefault="00912CB5" w:rsidP="00912CB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CB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12CB5" w:rsidRPr="00912CB5" w:rsidRDefault="00912CB5" w:rsidP="00912CB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CB5">
        <w:rPr>
          <w:rFonts w:ascii="Times New Roman" w:hAnsi="Times New Roman" w:cs="Times New Roman"/>
          <w:b/>
          <w:sz w:val="28"/>
          <w:szCs w:val="28"/>
        </w:rPr>
        <w:t>от 9 октября 2024 г. № 24-07-08/97814 "О содержании положения о закупке, внесении в него изменений, его утверждении и размещении в ЕИС в сфере закупок"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12.09.2024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 xml:space="preserve">Также Минфин России не наделен полномочиями по контролю </w:t>
      </w:r>
      <w:proofErr w:type="gramStart"/>
      <w:r w:rsidRPr="00912C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12CB5">
        <w:rPr>
          <w:rFonts w:ascii="Times New Roman" w:hAnsi="Times New Roman" w:cs="Times New Roman"/>
          <w:sz w:val="24"/>
          <w:szCs w:val="24"/>
        </w:rPr>
        <w:t xml:space="preserve"> соблюдением требований Закона № 223-ФЗ, в </w:t>
      </w:r>
      <w:proofErr w:type="gramStart"/>
      <w:r w:rsidRPr="00912CB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12CB5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№ 223-ФЗ.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CB5">
        <w:rPr>
          <w:rFonts w:ascii="Times New Roman" w:hAnsi="Times New Roman" w:cs="Times New Roman"/>
          <w:sz w:val="24"/>
          <w:szCs w:val="24"/>
        </w:rPr>
        <w:t>Согласно частям 1 и 2 статьи 2, части 2 статьи 3, статье 3.6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№ 223-ФЗ правовыми</w:t>
      </w:r>
      <w:proofErr w:type="gramEnd"/>
      <w:r w:rsidRPr="00912CB5">
        <w:rPr>
          <w:rFonts w:ascii="Times New Roman" w:hAnsi="Times New Roman" w:cs="Times New Roman"/>
          <w:sz w:val="24"/>
          <w:szCs w:val="24"/>
        </w:rPr>
        <w:t xml:space="preserve"> актами, регламентирующими правила закупки (далее - положение о закупке), которые должны содержать требования к закупке, включая порядок подготовки и осуществления закупок конкурентными и неконкурентными способами, в том числе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При этом Закон № 223-ФЗ не содержит ограничений по числу, предельному объему, случаям неконкурентных закупок, в том числе закупок у единственного поставщика (исполнителя, подрядчика).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lastRenderedPageBreak/>
        <w:t>Таким образом, положение о закупке не должно содержать положений, не соответствующих требованиям действующего законодательства Российской Федерации.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При этом необходимость внесения изменений в положение о закупке определяется заказчиком самостоятельно с учетом его содержания и предусмотренных законодательством Российской Федерации требований.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Утверждение и размещение в единой информационной системе в сфере закупок положения о закупке осуществляются в соответствии с требованиями Закона № 223-ФЗ и постановления Правительства Российской Федерации от 10.09.2012 № 908.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CB5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912CB5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CB5">
        <w:rPr>
          <w:rFonts w:ascii="Times New Roman" w:hAnsi="Times New Roman" w:cs="Times New Roman"/>
          <w:sz w:val="24"/>
          <w:szCs w:val="24"/>
          <w:lang w:val="en-US"/>
        </w:rPr>
        <w:t>09.10.2024</w:t>
      </w:r>
    </w:p>
    <w:p w:rsidR="002406AF" w:rsidRPr="00912CB5" w:rsidRDefault="00912CB5" w:rsidP="00912CB5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CB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2406AF" w:rsidRPr="00912CB5" w:rsidSect="002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B9"/>
    <w:rsid w:val="000C4650"/>
    <w:rsid w:val="002406AF"/>
    <w:rsid w:val="00815BB9"/>
    <w:rsid w:val="0091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2024-11-25T06:27:00Z</dcterms:created>
  <dcterms:modified xsi:type="dcterms:W3CDTF">2024-11-25T06:27:00Z</dcterms:modified>
</cp:coreProperties>
</file>