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EA8" w:rsidRPr="00925EA8" w:rsidRDefault="00925EA8" w:rsidP="00925EA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E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РФ от 10 мая 2018 г. N 564</w:t>
      </w:r>
      <w:r w:rsidRPr="00925E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"О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размеров"</w:t>
      </w:r>
    </w:p>
    <w:p w:rsidR="00925EA8" w:rsidRPr="00925EA8" w:rsidRDefault="00925EA8" w:rsidP="00925E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EA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 частью 4 статьи 24.1 Федерального закона "О контрактной системе в сфере закупок товаров, работ, услуг для обеспечения государственных и муниципальных нужд" (далее - Федеральный закон) Правительство Российской Федерации постановляет:</w:t>
      </w:r>
    </w:p>
    <w:p w:rsidR="00925EA8" w:rsidRPr="00925EA8" w:rsidRDefault="00925EA8" w:rsidP="00925E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EA8">
        <w:rPr>
          <w:rFonts w:ascii="Times New Roman" w:eastAsia="Times New Roman" w:hAnsi="Times New Roman" w:cs="Times New Roman"/>
          <w:sz w:val="28"/>
          <w:szCs w:val="28"/>
          <w:lang w:eastAsia="ru-RU"/>
        </w:rPr>
        <w:t>1. Установить, что операторы электронных площадок, операторы специализированных электронных площадок вправе взимать плату с лица, с которым заключается контракт по результатам проведения электронной процедуры, закрытой электронной процедуры (далее - плата).</w:t>
      </w:r>
    </w:p>
    <w:p w:rsidR="00925EA8" w:rsidRPr="00925EA8" w:rsidRDefault="00925EA8" w:rsidP="00925E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EA8">
        <w:rPr>
          <w:rFonts w:ascii="Times New Roman" w:eastAsia="Times New Roman" w:hAnsi="Times New Roman" w:cs="Times New Roman"/>
          <w:sz w:val="28"/>
          <w:szCs w:val="28"/>
          <w:lang w:eastAsia="ru-RU"/>
        </w:rPr>
        <w:t>2. Утвердить предельный размер платы в размере одного процента начальной (максимальной) цены контракта и не более чем 5 тыс. рублей без учета налога на добавленную стоимость. В случае заключения контракта по результатам осуществления закупки в соответствии с пунктом 1 части 1 статьи 30 Федерального закона предельный размер такой платы не может составлять более одного процента начальной (максимальной) цены контракта и более чем 2 тыс. рублей.</w:t>
      </w:r>
    </w:p>
    <w:p w:rsidR="00925EA8" w:rsidRPr="00925EA8" w:rsidRDefault="00925EA8" w:rsidP="00925E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EA8">
        <w:rPr>
          <w:rFonts w:ascii="Times New Roman" w:eastAsia="Times New Roman" w:hAnsi="Times New Roman" w:cs="Times New Roman"/>
          <w:sz w:val="28"/>
          <w:szCs w:val="28"/>
          <w:lang w:eastAsia="ru-RU"/>
        </w:rPr>
        <w:t>3. Установить, что оператор электронной площадки, оператор специализированной электронной площадки не вправе взимать плату, предусмотренную пунктами 1 и 2 настоящего постановления, с лица, контракт с которым заключается в случае уклонения от заключения контракта победителя электронной процедуры, закрытой электронной процедуры.</w:t>
      </w:r>
    </w:p>
    <w:p w:rsidR="00925EA8" w:rsidRPr="00925EA8" w:rsidRDefault="00925EA8" w:rsidP="00925E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EA8">
        <w:rPr>
          <w:rFonts w:ascii="Times New Roman" w:eastAsia="Times New Roman" w:hAnsi="Times New Roman" w:cs="Times New Roman"/>
          <w:sz w:val="28"/>
          <w:szCs w:val="28"/>
          <w:lang w:eastAsia="ru-RU"/>
        </w:rPr>
        <w:t>4. Утвердить прилагаемые Правила взимания операторами электронных площадок, операторами специализированных электронных площадок платы с лица, с которым заключается контракт по результатам проведения электронной процедуры, закрытой электронной процедуры.</w:t>
      </w:r>
    </w:p>
    <w:p w:rsidR="00925EA8" w:rsidRPr="00925EA8" w:rsidRDefault="00925EA8" w:rsidP="00925E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 Настоящее постановление применяется к отношениям, связанным с осуществлением закупок товаров, работ, услуг для обеспечения государственных и муниципальных нужд, </w:t>
      </w:r>
      <w:proofErr w:type="gramStart"/>
      <w:r w:rsidRPr="00925EA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извещения</w:t>
      </w:r>
      <w:proofErr w:type="gramEnd"/>
      <w:r w:rsidRPr="00925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осуществлении которых размещены в единой информационной системе в сфере закупок либо приглашения принять участие в которых направлены после дня начала функционирования операторов электронных площадок, специализированных электронных площадок, определенных в соответствии с частью 3 статьи 24.1 Федерального закона.</w:t>
      </w:r>
    </w:p>
    <w:p w:rsidR="00925EA8" w:rsidRPr="00925EA8" w:rsidRDefault="00925EA8" w:rsidP="00925E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EA8">
        <w:rPr>
          <w:rFonts w:ascii="Times New Roman" w:eastAsia="Times New Roman" w:hAnsi="Times New Roman" w:cs="Times New Roman"/>
          <w:sz w:val="28"/>
          <w:szCs w:val="28"/>
          <w:lang w:eastAsia="ru-RU"/>
        </w:rPr>
        <w:t>6. Настоящее постановление вступает в силу с 1 июля 2018 г.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56"/>
        <w:gridCol w:w="3129"/>
      </w:tblGrid>
      <w:tr w:rsidR="00925EA8" w:rsidRPr="00925EA8" w:rsidTr="00925EA8">
        <w:tc>
          <w:tcPr>
            <w:tcW w:w="3300" w:type="pct"/>
            <w:shd w:val="clear" w:color="auto" w:fill="FFFFFF"/>
            <w:vAlign w:val="bottom"/>
            <w:hideMark/>
          </w:tcPr>
          <w:p w:rsidR="00925EA8" w:rsidRPr="00925EA8" w:rsidRDefault="00925EA8" w:rsidP="00925E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Председатель Правительства</w:t>
            </w:r>
            <w:r w:rsidRPr="0092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925EA8" w:rsidRPr="00925EA8" w:rsidRDefault="00925EA8" w:rsidP="00925EA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5E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 Медведев</w:t>
            </w:r>
          </w:p>
        </w:tc>
      </w:tr>
    </w:tbl>
    <w:p w:rsidR="00925EA8" w:rsidRPr="00925EA8" w:rsidRDefault="00925EA8" w:rsidP="00925EA8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E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УТВЕРЖДЕНЫ</w:t>
      </w:r>
      <w:r w:rsidRPr="00925E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постановлением Правительства</w:t>
      </w:r>
      <w:r w:rsidRPr="00925E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Российской Федерации</w:t>
      </w:r>
      <w:r w:rsidRPr="00925E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от 10 мая 2018 г. N 564</w:t>
      </w:r>
    </w:p>
    <w:p w:rsidR="00925EA8" w:rsidRPr="00925EA8" w:rsidRDefault="00925EA8" w:rsidP="00925EA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E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Pr="00925E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взимания операторами электронных площадок, операторами специализированных электронных площадок платы с лица, с которым заключается контракт по результатам проведения электронной процедуры, закрытой электронной процедуры</w:t>
      </w:r>
    </w:p>
    <w:p w:rsidR="00925EA8" w:rsidRPr="00925EA8" w:rsidRDefault="00925EA8" w:rsidP="00925E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EA8">
        <w:rPr>
          <w:rFonts w:ascii="Times New Roman" w:eastAsia="Times New Roman" w:hAnsi="Times New Roman" w:cs="Times New Roman"/>
          <w:sz w:val="28"/>
          <w:szCs w:val="28"/>
          <w:lang w:eastAsia="ru-RU"/>
        </w:rPr>
        <w:t>1. Настоящие Правила устанавливают порядок взимания платы операторами электронных площадок, операторами специализированных электронных площадок с лица, с которым заключается контракт по результатам проведения электронной процедуры, закрытой электронной процедуры (далее - плата).</w:t>
      </w:r>
    </w:p>
    <w:p w:rsidR="00925EA8" w:rsidRPr="00925EA8" w:rsidRDefault="00925EA8" w:rsidP="00925E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EA8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proofErr w:type="gramStart"/>
      <w:r w:rsidRPr="00925EA8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Оператор электронной площадки, оператор специализированной электронной площадки устанавливают плату в размере, не превышающем предельный размер, установленный пунктом 2 постановления Правительства Российской Федерации от 10 мая 2018 г. N 564 "О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размеров" (далее - постановление).</w:t>
      </w:r>
      <w:proofErr w:type="gramEnd"/>
      <w:r w:rsidRPr="00925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25EA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размере платы не позднее одного дня со дня его утверждения подлежит размещению в соответствии с предусмотренными пунктами 2 и 3 части 2 статьи 24.1 Федерального закона дополнительными требованиями к оператору электронной площадки, оператору специализированной электронной площадки и функционированию электронной площадки, специализированной электронной площадки в рамках отношений, указанных в части 1 статьи 1 Федерального закона.</w:t>
      </w:r>
      <w:proofErr w:type="gramEnd"/>
    </w:p>
    <w:p w:rsidR="00925EA8" w:rsidRPr="00925EA8" w:rsidRDefault="00925EA8" w:rsidP="00925E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При утверждении платы оператор электронной площадки, оператор специализированной электронной площадки устанавливают дату начала взимания такой платы. В случае </w:t>
      </w:r>
      <w:proofErr w:type="spellStart"/>
      <w:r w:rsidRPr="00925EA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неустановления</w:t>
      </w:r>
      <w:proofErr w:type="spellEnd"/>
      <w:r w:rsidRPr="00925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оператором электронной площадки, оператором специализированной электронной площадки даты начала взимания платы такая плата подлежит взиманию со дня, следующего за днем размещения информации в соответствии с пунктом 2 настоящих Правил. При этом взимание платы ранее дня, следующего за днем размещения информации о размере платы в соответствии с пунктом 2 настоящих Правил, не допускается и плата подлежит взиманию по результатам электронной процедуры, закрытой электронной процедуры, </w:t>
      </w:r>
      <w:proofErr w:type="gramStart"/>
      <w:r w:rsidRPr="00925E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извещения</w:t>
      </w:r>
      <w:proofErr w:type="gramEnd"/>
      <w:r w:rsidRPr="00925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осуществлении которых размещены в единой информационной системе в сфере закупок либо приглашения принять участие в которых направлены после дня начала ее взимания.</w:t>
      </w:r>
    </w:p>
    <w:p w:rsidR="00925EA8" w:rsidRPr="00925EA8" w:rsidRDefault="00925EA8" w:rsidP="00925E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 Оператор электронной площадки, оператор специализированной электронной площадки вправе изменить размер платы в порядке, установленном пунктами 2 и 3 настоящих Правил, в пределах размера, установленного пунктом 2 постановления. При этом оператор электронной площадки, оператор специализированной электронной площадки в случае уменьшения размера платы вправе предусмотреть взимание такой платы в отношении электронной процедуры, закрытой электронной процедуры, </w:t>
      </w:r>
      <w:proofErr w:type="gramStart"/>
      <w:r w:rsidRPr="00925EA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извещения</w:t>
      </w:r>
      <w:proofErr w:type="gramEnd"/>
      <w:r w:rsidRPr="00925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осуществлении которых размещены в единой информационной системе либо приглашения принять участие в которых направлены до дня начала ее взимания.</w:t>
      </w:r>
    </w:p>
    <w:p w:rsidR="00925EA8" w:rsidRPr="00925EA8" w:rsidRDefault="00925EA8" w:rsidP="00925E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EA8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proofErr w:type="gramStart"/>
      <w:r w:rsidRPr="00925EA8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Оператор электронной площадки, оператор специализированной электронной площадки обязаны изменить размер платы в порядке, установленном пунктами 2 и 3 настоящих Правил, в случае изменения предельного размера платы, установленного пунктом 2постановления, в результате которого предельный размер платы составляет менее размера платы, установленного такими оператором электронной площадки, оператором специализированной электронной площадки в соответствии с пунктом 2 настоящих Правил.</w:t>
      </w:r>
      <w:proofErr w:type="gramEnd"/>
    </w:p>
    <w:p w:rsidR="00925EA8" w:rsidRPr="00925EA8" w:rsidRDefault="00925EA8" w:rsidP="00925E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EA8">
        <w:rPr>
          <w:rFonts w:ascii="Times New Roman" w:eastAsia="Times New Roman" w:hAnsi="Times New Roman" w:cs="Times New Roman"/>
          <w:sz w:val="28"/>
          <w:szCs w:val="28"/>
          <w:lang w:eastAsia="ru-RU"/>
        </w:rPr>
        <w:t>6. Взимание платы осуществляется путем перечисления денежных средств на банковский счет оператора электронной площадки, оператора специализированной площадки. Взимание платы оператором электронной площадки, оператором специализированной площадки с лица, не являющегося лицом, с которым заключается контракт, не допускается.</w:t>
      </w:r>
    </w:p>
    <w:p w:rsidR="00925EA8" w:rsidRPr="00925EA8" w:rsidRDefault="00925EA8" w:rsidP="00925E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EA8">
        <w:rPr>
          <w:rFonts w:ascii="Times New Roman" w:eastAsia="Times New Roman" w:hAnsi="Times New Roman" w:cs="Times New Roman"/>
          <w:sz w:val="28"/>
          <w:szCs w:val="28"/>
          <w:lang w:eastAsia="ru-RU"/>
        </w:rPr>
        <w:t>7. </w:t>
      </w:r>
      <w:proofErr w:type="gramStart"/>
      <w:r w:rsidRPr="00925EA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наличия у участника закупки специального счета, предусмотренного частью 10 статьи 44 Федерального закона, оператор электронной площадки, оператор специализированной площадки не позднее одного рабочего дня со дня осуществления заказчиком действий, предусмотренных частями 7 и 13 статьи 83.2 Федерального закона (в части размещения протокола о признании победителя электронной процедуры уклонившимся от заключения контракта), направляют в банк, в котором соответствующим участником</w:t>
      </w:r>
      <w:proofErr w:type="gramEnd"/>
      <w:r w:rsidRPr="00925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закупки открыт специальный счет и с которого осуществлено блокирование денежных сре</w:t>
      </w:r>
      <w:proofErr w:type="gramStart"/>
      <w:r w:rsidRPr="00925EA8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в ц</w:t>
      </w:r>
      <w:proofErr w:type="gramEnd"/>
      <w:r w:rsidRPr="00925EA8">
        <w:rPr>
          <w:rFonts w:ascii="Times New Roman" w:eastAsia="Times New Roman" w:hAnsi="Times New Roman" w:cs="Times New Roman"/>
          <w:sz w:val="28"/>
          <w:szCs w:val="28"/>
          <w:lang w:eastAsia="ru-RU"/>
        </w:rPr>
        <w:t>елях обеспечения заявки на участие в электронной процедуре, требование для списания денежных средств в размере платы в соответствии с договором между банком и участником закупки.</w:t>
      </w:r>
    </w:p>
    <w:p w:rsidR="00925EA8" w:rsidRPr="00925EA8" w:rsidRDefault="00925EA8" w:rsidP="00925E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 В случае отсутствия у участника закупки специального счета, предусмотренного частью 10 статьи 44 Федерального закона, оператор </w:t>
      </w:r>
      <w:proofErr w:type="gramStart"/>
      <w:r w:rsidRPr="00925E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электронной площадки, оператор специализированной площадки не позднее одного рабочего дня со дня осуществления заказчиком действий, предусмотренных частями 7 и 13 статьи 83.2 Федерального закона (в части размещения протокола о признании победителя электронной процедуры уклонившимся от заключения контракта), направляют такому участнику закупки посредством аппаратно-программного комплекса электронной площадки, специализированной электронной площадки требование о перечислении денежных средств на банковский счет соответствующих оператора электронной</w:t>
      </w:r>
      <w:proofErr w:type="gramEnd"/>
      <w:r w:rsidRPr="00925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площадки, оператора специализированной площадки.</w:t>
      </w:r>
    </w:p>
    <w:p w:rsidR="00925EA8" w:rsidRPr="00925EA8" w:rsidRDefault="00925EA8" w:rsidP="00925E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EA8">
        <w:rPr>
          <w:rFonts w:ascii="Times New Roman" w:eastAsia="Times New Roman" w:hAnsi="Times New Roman" w:cs="Times New Roman"/>
          <w:sz w:val="28"/>
          <w:szCs w:val="28"/>
          <w:lang w:eastAsia="ru-RU"/>
        </w:rPr>
        <w:t>9. При взимании платы в соответствии с настоящими Правилами оператор электронной площадки, оператор специализированной площадки не вправе ограничивать участие в определении поставщика (подрядчика, исполнителя), за исключением случаев, предусмотренных Федеральным законом.</w:t>
      </w:r>
    </w:p>
    <w:p w:rsidR="00B01B94" w:rsidRPr="00925EA8" w:rsidRDefault="00B01B94">
      <w:pPr>
        <w:rPr>
          <w:sz w:val="28"/>
          <w:szCs w:val="28"/>
        </w:rPr>
      </w:pPr>
    </w:p>
    <w:sectPr w:rsidR="00B01B94" w:rsidRPr="00925EA8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925EA8"/>
    <w:rsid w:val="003636AE"/>
    <w:rsid w:val="00925EA8"/>
    <w:rsid w:val="00B01B94"/>
    <w:rsid w:val="00EF4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paragraph" w:styleId="4">
    <w:name w:val="heading 4"/>
    <w:basedOn w:val="a"/>
    <w:link w:val="40"/>
    <w:uiPriority w:val="9"/>
    <w:qFormat/>
    <w:rsid w:val="00925EA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25EA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925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925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25EA8"/>
    <w:rPr>
      <w:color w:val="0000FF"/>
      <w:u w:val="single"/>
    </w:rPr>
  </w:style>
  <w:style w:type="paragraph" w:customStyle="1" w:styleId="s16">
    <w:name w:val="s_16"/>
    <w:basedOn w:val="a"/>
    <w:rsid w:val="00925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925E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0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9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2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5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1189</Words>
  <Characters>6779</Characters>
  <Application>Microsoft Office Word</Application>
  <DocSecurity>0</DocSecurity>
  <Lines>56</Lines>
  <Paragraphs>15</Paragraphs>
  <ScaleCrop>false</ScaleCrop>
  <Company>Krokoz™</Company>
  <LinksUpToDate>false</LinksUpToDate>
  <CharactersWithSpaces>7953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2019-02-20T05:36:00Z</dcterms:created>
  <dcterms:modified xsi:type="dcterms:W3CDTF">2019-02-20T05:37:00Z</dcterms:modified>
</cp:coreProperties>
</file>