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2CC" w:rsidRPr="003A02CC" w:rsidRDefault="003A02CC" w:rsidP="003A02C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A02C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МИНИСТЕРСТВО ФИНАНСОВ РОССИЙСКОЙ ФЕДЕРАЦИИ</w:t>
      </w:r>
    </w:p>
    <w:p w:rsidR="003A02CC" w:rsidRPr="003A02CC" w:rsidRDefault="003A02CC" w:rsidP="003A02C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A02C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3A02CC" w:rsidRPr="003A02CC" w:rsidRDefault="003A02CC" w:rsidP="003A02C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bookmarkStart w:id="0" w:name="dst100003"/>
      <w:bookmarkEnd w:id="0"/>
      <w:r w:rsidRPr="003A02C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ФЕДЕРАЛЬНОЕ КАЗНАЧЕЙСТВО</w:t>
      </w:r>
    </w:p>
    <w:p w:rsidR="003A02CC" w:rsidRPr="003A02CC" w:rsidRDefault="003A02CC" w:rsidP="003A02C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A02C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3A02CC" w:rsidRPr="003A02CC" w:rsidRDefault="003A02CC" w:rsidP="003A02C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bookmarkStart w:id="1" w:name="dst100004"/>
      <w:bookmarkEnd w:id="1"/>
      <w:r w:rsidRPr="003A02C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ПРИКАЗ</w:t>
      </w:r>
    </w:p>
    <w:p w:rsidR="003A02CC" w:rsidRPr="003A02CC" w:rsidRDefault="003A02CC" w:rsidP="003A02C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A02C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от 21 декабря 2020 г.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№</w:t>
      </w:r>
      <w:r w:rsidRPr="003A02C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42н</w:t>
      </w:r>
    </w:p>
    <w:p w:rsidR="003A02CC" w:rsidRPr="003A02CC" w:rsidRDefault="003A02CC" w:rsidP="003A02C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A02C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3A02CC" w:rsidRPr="003A02CC" w:rsidRDefault="003A02CC" w:rsidP="003A02C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bookmarkStart w:id="2" w:name="dst100005"/>
      <w:bookmarkEnd w:id="2"/>
      <w:r w:rsidRPr="003A02C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 ПРИЗНАНИИ УТРАТИВШИМ СИЛУ</w:t>
      </w:r>
    </w:p>
    <w:p w:rsidR="003A02CC" w:rsidRPr="003A02CC" w:rsidRDefault="003A02CC" w:rsidP="003A02C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A02C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ПРИКАЗА ФЕДЕРАЛЬНОГО КАЗНАЧЕЙСТВА ОТ 12 МАРТА 2018 Г.</w:t>
      </w:r>
    </w:p>
    <w:p w:rsidR="003A02CC" w:rsidRPr="003A02CC" w:rsidRDefault="003A02CC" w:rsidP="003A02C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№</w:t>
      </w:r>
      <w:r w:rsidRPr="003A02C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14Н "ОБ УТВЕРЖДЕНИИ ОБЩИХ ТРЕБОВАНИЙ К ОСУЩЕСТВЛЕНИЮ</w:t>
      </w:r>
    </w:p>
    <w:p w:rsidR="003A02CC" w:rsidRPr="003A02CC" w:rsidRDefault="003A02CC" w:rsidP="003A02C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A02C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ОРГАНАМИ ГОСУДАРСТВЕННОГО (МУНИЦИПАЛЬНОГО) ФИНАНСОВОГО</w:t>
      </w:r>
    </w:p>
    <w:p w:rsidR="003A02CC" w:rsidRPr="003A02CC" w:rsidRDefault="003A02CC" w:rsidP="003A02C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A02C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КОНТРОЛЯ, ЯВЛЯЮЩИМИСЯ ОРГАНАМИ (ДОЛЖНОСТНЫМИ ЛИЦАМИ)</w:t>
      </w:r>
    </w:p>
    <w:p w:rsidR="003A02CC" w:rsidRPr="003A02CC" w:rsidRDefault="003A02CC" w:rsidP="003A02C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A02C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ИСПОЛНИТЕЛЬНОЙ ВЛАСТИ СУБЪЕКТОВ РОССИЙСКОЙ ФЕДЕРАЦИИ</w:t>
      </w:r>
    </w:p>
    <w:p w:rsidR="003A02CC" w:rsidRPr="003A02CC" w:rsidRDefault="003A02CC" w:rsidP="003A02C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A02C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(МЕСТНЫХ АДМИНИСТРАЦИЙ), КОНТРОЛЯ ЗА СОБЛЮДЕНИЕМ</w:t>
      </w:r>
    </w:p>
    <w:p w:rsidR="003A02CC" w:rsidRPr="003A02CC" w:rsidRDefault="003A02CC" w:rsidP="003A02C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A02C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ФЕДЕРАЛЬНОГО ЗАКОНА "О КОНТРАКТНОЙ СИСТЕМЕ В СФЕРЕ</w:t>
      </w:r>
    </w:p>
    <w:p w:rsidR="003A02CC" w:rsidRPr="003A02CC" w:rsidRDefault="003A02CC" w:rsidP="003A02C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A02C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ЗАКУПОК ТОВАРОВ, РАБОТ, УСЛУГ ДЛЯ ОБЕСПЕЧЕНИЯ</w:t>
      </w:r>
    </w:p>
    <w:p w:rsidR="003A02CC" w:rsidRPr="003A02CC" w:rsidRDefault="003A02CC" w:rsidP="003A02CC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A02C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ГОСУДАРСТВЕННЫХ И МУНИЦИПАЛЬНЫХ НУЖД"</w:t>
      </w:r>
    </w:p>
    <w:p w:rsidR="003A02CC" w:rsidRPr="003A02CC" w:rsidRDefault="003A02CC" w:rsidP="003A02CC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A02C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3A02CC" w:rsidRPr="003A02CC" w:rsidRDefault="003A02CC" w:rsidP="003A02C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3" w:name="dst100006"/>
      <w:bookmarkStart w:id="4" w:name="_GoBack"/>
      <w:bookmarkEnd w:id="3"/>
      <w:r w:rsidRPr="003A02CC">
        <w:rPr>
          <w:rFonts w:ascii="Arial" w:eastAsia="Times New Roman" w:hAnsi="Arial" w:cs="Arial"/>
          <w:sz w:val="26"/>
          <w:szCs w:val="26"/>
          <w:lang w:eastAsia="ru-RU"/>
        </w:rPr>
        <w:t>В целях приведения правовой базы в соответствие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с учетом подпункта "в" пункта 24 статьи 1 Федерального закона от 27 декабря 2019 г. № 449-ФЗ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2019, № 52, ст. 7767) приказываю:</w:t>
      </w:r>
    </w:p>
    <w:p w:rsidR="003A02CC" w:rsidRPr="003A02CC" w:rsidRDefault="003A02CC" w:rsidP="003A02C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5" w:name="dst100007"/>
      <w:bookmarkEnd w:id="5"/>
      <w:r w:rsidRPr="003A02CC">
        <w:rPr>
          <w:rFonts w:ascii="Arial" w:eastAsia="Times New Roman" w:hAnsi="Arial" w:cs="Arial"/>
          <w:sz w:val="26"/>
          <w:szCs w:val="26"/>
          <w:lang w:eastAsia="ru-RU"/>
        </w:rPr>
        <w:t>признать утратившим силу приказ Федерального казначейства от 12 марта 2018 г. № 14н "Об утверждении Общих требований к осуществлению органами государственного (муниципального) финансового контроля, являющимися органами (должностными лицами) исполнительной власти субъектов Российской Федерации (местных администраций), контроля за соблюдением Федерального закона "О контрактной системе в сфере закупок товаров, работ, услуг для обеспечения государственных и муниципальных нужд" (зарегистрирован Министерством юстиции Российской Федерации 29 марта 2018 г., регистрационный № 50571).</w:t>
      </w:r>
    </w:p>
    <w:bookmarkEnd w:id="4"/>
    <w:p w:rsidR="003A02CC" w:rsidRPr="003A02CC" w:rsidRDefault="003A02CC" w:rsidP="003A02CC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A02CC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3A02CC" w:rsidRPr="003A02CC" w:rsidRDefault="003A02CC" w:rsidP="003A02CC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" w:name="dst100008"/>
      <w:bookmarkEnd w:id="6"/>
      <w:r w:rsidRPr="003A02C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Руководитель</w:t>
      </w:r>
    </w:p>
    <w:p w:rsidR="003A02CC" w:rsidRPr="003A02CC" w:rsidRDefault="003A02CC" w:rsidP="003A02CC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A02C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Р.Е.АРТЮХИН</w:t>
      </w:r>
    </w:p>
    <w:p w:rsidR="00034B87" w:rsidRPr="003A02CC" w:rsidRDefault="003A02CC" w:rsidP="003A02CC"/>
    <w:sectPr w:rsidR="00034B87" w:rsidRPr="003A0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2CC"/>
    <w:rsid w:val="003A02CC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E1BF8B-C485-4DCA-A861-93CBEE581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3A02CC"/>
  </w:style>
  <w:style w:type="character" w:customStyle="1" w:styleId="nobr">
    <w:name w:val="nobr"/>
    <w:basedOn w:val="a0"/>
    <w:rsid w:val="003A02CC"/>
  </w:style>
  <w:style w:type="character" w:styleId="a3">
    <w:name w:val="Hyperlink"/>
    <w:basedOn w:val="a0"/>
    <w:uiPriority w:val="99"/>
    <w:semiHidden/>
    <w:unhideWhenUsed/>
    <w:rsid w:val="003A02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5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356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280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27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3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64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2021-02-05T11:29:00Z</dcterms:created>
  <dcterms:modified xsi:type="dcterms:W3CDTF">2021-02-05T11:32:00Z</dcterms:modified>
</cp:coreProperties>
</file>