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A13BF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24 ноября 2020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A13BF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1913</w:t>
      </w:r>
    </w:p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A13BF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внесении изменений в Правила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A13BF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Росатом</w:t>
      </w:r>
      <w:proofErr w:type="spellEnd"/>
      <w:r w:rsidRPr="00A13BF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", Государственной корпорации по космической деятельности "</w:t>
      </w:r>
      <w:proofErr w:type="spellStart"/>
      <w:r w:rsidRPr="00A13BF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Роскосмос</w:t>
      </w:r>
      <w:proofErr w:type="spellEnd"/>
      <w:r w:rsidRPr="00A13BF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" и подведомственных им организаций"</w:t>
      </w:r>
    </w:p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13BF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Утвердить прилагаемые изменения, которые вносятся в Правила 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Росатом</w:t>
      </w:r>
      <w:proofErr w:type="spellEnd"/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", Государственной корпорации по космической деятельности "</w:t>
      </w:r>
      <w:proofErr w:type="spellStart"/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Роскосмос</w:t>
      </w:r>
      <w:proofErr w:type="spellEnd"/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" и подведомственных им организаций, утвержденные постановлением Правительства Российской Федерации от 20 октября 2014 г. № 1084 "О порядке определения нормативных затрат на обеспечение функций федеральных государственных органов, органов управления государственным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Росатом</w:t>
      </w:r>
      <w:proofErr w:type="spellEnd"/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", Государственной корпорации по космической деятельности "</w:t>
      </w:r>
      <w:proofErr w:type="spellStart"/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Роскосмос</w:t>
      </w:r>
      <w:proofErr w:type="spellEnd"/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" и подведомственных им организаций" (Собрание законодательства Российской Федерации, 2014, № 43, ст. 5919; 2016, № 13, ст. 1823; № 16 ст. 2233; 2018, № 20, ст. 2850; 2019, № 30, ст. 4330; № 41, ст. 5722; 2020, № 6, ст. 689; № 9, ст. 1190).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A13BF3" w:rsidRPr="00A13BF3" w:rsidTr="00A13BF3">
        <w:tc>
          <w:tcPr>
            <w:tcW w:w="3300" w:type="pct"/>
            <w:shd w:val="clear" w:color="auto" w:fill="FFFFFF"/>
            <w:vAlign w:val="bottom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Правительства</w:t>
            </w:r>
            <w:r w:rsidRPr="00A13B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A13BF3" w:rsidRPr="00A13BF3" w:rsidRDefault="00A13BF3" w:rsidP="00A13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 </w:t>
            </w:r>
            <w:proofErr w:type="spellStart"/>
            <w:r w:rsidRPr="00A13BF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УТВЕРЖДЕНЫ</w:t>
      </w: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постановлением Правительства</w:t>
      </w: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Российской Федерации</w:t>
      </w: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от 24 ноября 2020 г. № 1913</w:t>
      </w:r>
    </w:p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3BF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Изменения,</w:t>
      </w:r>
      <w:r w:rsidRPr="00A13BF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которые вносятся в Правила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A13BF3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Росатом</w:t>
      </w:r>
      <w:proofErr w:type="spellEnd"/>
      <w:r w:rsidRPr="00A13BF3">
        <w:rPr>
          <w:rFonts w:ascii="Times New Roman" w:eastAsia="Times New Roman" w:hAnsi="Times New Roman" w:cs="Times New Roman"/>
          <w:sz w:val="32"/>
          <w:szCs w:val="32"/>
          <w:lang w:eastAsia="ru-RU"/>
        </w:rPr>
        <w:t>", Государственной корпорации по космической деятельности "</w:t>
      </w:r>
      <w:proofErr w:type="spellStart"/>
      <w:r w:rsidRPr="00A13BF3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Роскосмос</w:t>
      </w:r>
      <w:proofErr w:type="spellEnd"/>
      <w:r w:rsidRPr="00A13BF3">
        <w:rPr>
          <w:rFonts w:ascii="Times New Roman" w:eastAsia="Times New Roman" w:hAnsi="Times New Roman" w:cs="Times New Roman"/>
          <w:sz w:val="32"/>
          <w:szCs w:val="32"/>
          <w:lang w:eastAsia="ru-RU"/>
        </w:rPr>
        <w:t>" и подведомственных им организаций</w:t>
      </w:r>
    </w:p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1. Подпункт "л" пункта 5 дополнить словами " с учетом нормативов количества, предусмотренных приложением № 3 к методике".</w:t>
      </w:r>
    </w:p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2. Дополнить пунктом 5</w:t>
      </w:r>
      <w:r w:rsidRPr="00A13BF3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1</w:t>
      </w: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 следующего содержания:</w:t>
      </w:r>
    </w:p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"5</w:t>
      </w:r>
      <w:r w:rsidRPr="00A13BF3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1</w:t>
      </w: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. По решению руководителя федерального государственного органа нормативы количества, предусмотренные приложениями № 1 - 1</w:t>
      </w:r>
      <w:r w:rsidRPr="00A13BF3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2</w:t>
      </w: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 к методике, могут не применяться при определении нормативных затрат, предусмотренных пунктами 24, 26 - 27</w:t>
      </w:r>
      <w:r w:rsidRPr="00A13BF3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1</w:t>
      </w: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 методики, в целях обеспечения федеральными государственными органами установленных функций и полномочий при осуществлении федеральными государственными гражданскими служащими исполнения должностных обязанностей в дистанционном режиме.</w:t>
      </w:r>
    </w:p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Нормативы цены, разработанные федеральными государственными органами в соответствии с подпунктами "б", "д", "е" и "е</w:t>
      </w:r>
      <w:r w:rsidRPr="00A13BF3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1</w:t>
      </w: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" пункта 5 настоящих Правил в целях обеспечения федеральными государственными органами установленных функций и полномочий при осуществлении федеральными государственными гражданскими служащими исполнения должностных обязанностей в дистанционном режиме, не могут превышать минимальные значения цены, предусмотренные приложениями № 1 - 1</w:t>
      </w:r>
      <w:r w:rsidRPr="00A13BF3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2</w:t>
      </w: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 к методике.".</w:t>
      </w:r>
    </w:p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3. В методике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Росатом</w:t>
      </w:r>
      <w:proofErr w:type="spellEnd"/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", Государственной корпорации по космической деятельности "</w:t>
      </w:r>
      <w:proofErr w:type="spellStart"/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Роскосмос</w:t>
      </w:r>
      <w:proofErr w:type="spellEnd"/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" и подведомственных им организаций, являющейся приложением к указанным Правилам:</w:t>
      </w:r>
    </w:p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 90 изложить в следующей редакции:</w:t>
      </w:r>
    </w:p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"90.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</w:t>
      </w: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установленным Центральным банком Российской Федерации в соответствии со статьей 8 Федерального закона "Об обязательном страховании гражданской ответственности владельцев транспортных средств".";</w:t>
      </w:r>
    </w:p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3BF3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дополнить приложением № 3 к указанной методике следующего содержания:</w:t>
      </w:r>
    </w:p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"Приложение № 3</w:t>
      </w: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к методике определения нормативных</w:t>
      </w: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затрат на обеспечение функций федеральных</w:t>
      </w: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государственных органов, органов управления</w:t>
      </w: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государственными внебюджетными фондами</w:t>
      </w: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Российской Федерации, определенных в соответствии</w:t>
      </w: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bookmarkStart w:id="0" w:name="_GoBack"/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 Бюджетным кодексом Российской Федерации</w:t>
      </w: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bookmarkEnd w:id="0"/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наиболее значимых учреждений науки, образования,</w:t>
      </w: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культуры и здравоохранения, включая соответственно</w:t>
      </w: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территориальные органы и подведомственные казенные</w:t>
      </w: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учреждения, а также Государственной корпорации</w:t>
      </w: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по атомной энергии "</w:t>
      </w:r>
      <w:proofErr w:type="spellStart"/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Росатом</w:t>
      </w:r>
      <w:proofErr w:type="spellEnd"/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", Государственной корпорации</w:t>
      </w: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по космической деятельности "</w:t>
      </w:r>
      <w:proofErr w:type="spellStart"/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Роскосмос</w:t>
      </w:r>
      <w:proofErr w:type="spellEnd"/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"</w:t>
      </w:r>
      <w:r w:rsidRPr="00A13B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и подведомственных им организаций</w:t>
      </w:r>
    </w:p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A13BF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Нормативы</w:t>
      </w:r>
      <w:r w:rsidRPr="00A13BF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обеспечения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A13BF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Росатом</w:t>
      </w:r>
      <w:proofErr w:type="spellEnd"/>
      <w:r w:rsidRPr="00A13BF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", Государственной корпорации по космической деятельности "</w:t>
      </w:r>
      <w:proofErr w:type="spellStart"/>
      <w:r w:rsidRPr="00A13BF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Роскосмос</w:t>
      </w:r>
      <w:proofErr w:type="spellEnd"/>
      <w:r w:rsidRPr="00A13BF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" и подведомственных им организаций, применяемые при расчете нормативных затрат на приобретение мебели</w:t>
      </w:r>
    </w:p>
    <w:tbl>
      <w:tblPr>
        <w:tblW w:w="11422" w:type="dxa"/>
        <w:tblInd w:w="-156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560"/>
        <w:gridCol w:w="1720"/>
        <w:gridCol w:w="1720"/>
        <w:gridCol w:w="1805"/>
        <w:gridCol w:w="1802"/>
        <w:gridCol w:w="1397"/>
      </w:tblGrid>
      <w:tr w:rsidR="00A13BF3" w:rsidRPr="00A13BF3" w:rsidTr="00A13BF3">
        <w:trPr>
          <w:trHeight w:val="240"/>
        </w:trPr>
        <w:tc>
          <w:tcPr>
            <w:tcW w:w="141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Уровень федерального </w:t>
            </w:r>
            <w:proofErr w:type="spellStart"/>
            <w:proofErr w:type="gramStart"/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государствен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ного</w:t>
            </w:r>
            <w:proofErr w:type="spellEnd"/>
            <w:proofErr w:type="gramEnd"/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органа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84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единиц по следующим категориям должностей</w:t>
            </w:r>
          </w:p>
        </w:tc>
      </w:tr>
      <w:tr w:rsidR="00A13BF3" w:rsidRPr="00A13BF3" w:rsidTr="00A13BF3"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служащие, замещающие должности гражданской службы, относящиеся к высшей группе должностей категории "руководители", являющиеся руководителями, </w:t>
            </w: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заместителями руководителя федеральных государственных органов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служащие, замещающие должности гражданской службы, относящиеся к высшей, главной</w:t>
            </w:r>
            <w:r w:rsidRPr="00A13BF3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vertAlign w:val="superscript"/>
                <w:lang w:eastAsia="ru-RU"/>
              </w:rPr>
              <w:t> *</w:t>
            </w: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и ведущей группе должностей категории "руководители", </w:t>
            </w: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являющиеся руководителями, заместителями руководителей структурных подразделений федеральных государственных органов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BF3" w:rsidRPr="00A13BF3" w:rsidRDefault="00A13BF3" w:rsidP="00A13BF3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служащие, замещающие должность, относящуюся к главной и ведущей группе должностей категории "руководители", являющиеся руководителями, заместителями </w:t>
            </w: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руководителя территориальных органов федеральных органов исполнительной власти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служащие, замещающие должности гражданской службы, относящиеся к высшей, главной и ведущей группам должностей категории </w:t>
            </w: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"помощники (советники)"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служащие, замещающие должности гражданской службы, относящиеся к главной и ведущей группе должностей категории "руководител</w:t>
            </w: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и", категории "специалисты" (на одного служащего)</w:t>
            </w:r>
          </w:p>
        </w:tc>
      </w:tr>
      <w:tr w:rsidR="00A13BF3" w:rsidRPr="00A13BF3" w:rsidTr="00A13BF3">
        <w:trPr>
          <w:trHeight w:val="240"/>
        </w:trPr>
        <w:tc>
          <w:tcPr>
            <w:tcW w:w="1418" w:type="dxa"/>
            <w:vMerge w:val="restart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Стол письменный для офиса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Тумба к столу письменному для офиса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Стол приставной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Стул (кресло) к столу приставному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Стол для компьютера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Платформа под системный блок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Кресло офисное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Стол для телефонов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Стул для посетителей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Шкаф офисный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8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5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3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2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Шкаф для одежды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0,25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Антресоль к шкафу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 количеству шкафов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 количеству шкафов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 количеству шкафов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 количеству шкафов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Полка настенная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2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Стол для переговоров (совещаний)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Стул (кресло) к столу переговоров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24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12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12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Шкаф металлический несгораемый или сейф (при </w:t>
            </w: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необходимости)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 (на кабинет)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Набор мягкой мебели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Диван двух или трехместный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Стол журнальный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Тумба (</w:t>
            </w:r>
            <w:proofErr w:type="spellStart"/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греденция</w:t>
            </w:r>
            <w:proofErr w:type="spellEnd"/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Тумба низкая (шкаф)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Тумба под телевизор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Тумба для оргтехники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A13BF3" w:rsidRPr="00A13BF3" w:rsidTr="00A13BF3">
        <w:trPr>
          <w:trHeight w:val="240"/>
        </w:trPr>
        <w:tc>
          <w:tcPr>
            <w:tcW w:w="1418" w:type="dxa"/>
            <w:vMerge w:val="restart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Террито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-ри</w:t>
            </w: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альные</w:t>
            </w:r>
            <w:proofErr w:type="spellEnd"/>
            <w:proofErr w:type="gramEnd"/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органы</w:t>
            </w: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Стол письменный для офиса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Тумба к столу письменному для офиса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Стол приставной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Стул (кресло) к столу приставному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Стол для компьютера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Платформа под системный блок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Кресло офисное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Стол для телефонов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Стул для посетителей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Шкаф офисный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5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2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2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Шкаф для одежды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0,25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Антресоль к шкафу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 количеству шкафов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 количеству шкафов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 количеству шкафов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Полка настенная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2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Стол для переговоров (совещаний)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Стул (кресло) к столу переговоров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12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Шкаф металлический несгораемый или сейф (при необходимости)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 (на кабинет)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Набор мягкой мебели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Диван двух-(трех) местный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Стол журнальный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Тумба (</w:t>
            </w:r>
            <w:proofErr w:type="spellStart"/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греденция</w:t>
            </w:r>
            <w:proofErr w:type="spellEnd"/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Тумба под телевизор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Тумба низкая (шкаф)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  <w:tr w:rsidR="00A13BF3" w:rsidRPr="00A13BF3" w:rsidTr="00A13BF3"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13BF3" w:rsidRPr="00A13BF3" w:rsidRDefault="00A13BF3" w:rsidP="00A1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Тумба для оргтехники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20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05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2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FFFFFF"/>
            <w:hideMark/>
          </w:tcPr>
          <w:p w:rsidR="00A13BF3" w:rsidRPr="00A13BF3" w:rsidRDefault="00A13BF3" w:rsidP="00A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13BF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</w:tr>
    </w:tbl>
    <w:p w:rsidR="00034B87" w:rsidRDefault="00612A46" w:rsidP="00A13BF3"/>
    <w:p w:rsidR="00A13BF3" w:rsidRDefault="00A13BF3" w:rsidP="00A13BF3"/>
    <w:p w:rsidR="00A13BF3" w:rsidRPr="00A13BF3" w:rsidRDefault="00A13BF3" w:rsidP="00A13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A13BF3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──────────────────────────────</w:t>
      </w:r>
    </w:p>
    <w:p w:rsidR="00A13BF3" w:rsidRPr="00A13BF3" w:rsidRDefault="00A13BF3" w:rsidP="00A13B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13BF3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* За исключением служащих, замещающих должности начальника отдела, заместителя начальника отдела в федеральных органах исполнительной власти, учреждаемые в самостоятельных структурных подразделениях федеральных органов исполнительной власти по вопросам государственной службы и кадров, по осуществлению внутреннего финансового аудита, защите государственной тайны, а также по организации мероприятий по мобилизационной подготовке и мобилизации.".</w:t>
      </w:r>
    </w:p>
    <w:p w:rsidR="00A13BF3" w:rsidRDefault="00A13BF3" w:rsidP="00A13BF3"/>
    <w:sectPr w:rsidR="00A1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F3"/>
    <w:rsid w:val="005C245C"/>
    <w:rsid w:val="00612A46"/>
    <w:rsid w:val="00A13BF3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FCBB9-A190-4C88-8872-B96663DE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1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1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3BF3"/>
    <w:rPr>
      <w:color w:val="0000FF"/>
      <w:u w:val="single"/>
    </w:rPr>
  </w:style>
  <w:style w:type="paragraph" w:customStyle="1" w:styleId="s16">
    <w:name w:val="s_16"/>
    <w:basedOn w:val="a"/>
    <w:rsid w:val="00A1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1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1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13BF3"/>
  </w:style>
  <w:style w:type="paragraph" w:styleId="HTML">
    <w:name w:val="HTML Preformatted"/>
    <w:basedOn w:val="a"/>
    <w:link w:val="HTML0"/>
    <w:uiPriority w:val="99"/>
    <w:semiHidden/>
    <w:unhideWhenUsed/>
    <w:rsid w:val="00A13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3BF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A1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2021-02-08T04:25:00Z</dcterms:created>
  <dcterms:modified xsi:type="dcterms:W3CDTF">2021-02-08T04:37:00Z</dcterms:modified>
</cp:coreProperties>
</file>