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2CA" w:rsidRPr="007422CA" w:rsidRDefault="007422CA" w:rsidP="007422CA">
      <w:pPr>
        <w:shd w:val="clear" w:color="auto" w:fill="FFFFFF"/>
        <w:spacing w:before="411" w:after="274" w:line="343" w:lineRule="atLeast"/>
        <w:ind w:left="527"/>
        <w:jc w:val="center"/>
        <w:textAlignment w:val="baseline"/>
        <w:outlineLvl w:val="1"/>
        <w:rPr>
          <w:rFonts w:ascii="Times New Roman" w:eastAsia="Times New Roman" w:hAnsi="Times New Roman" w:cs="Times New Roman"/>
          <w:color w:val="000000"/>
          <w:sz w:val="24"/>
          <w:szCs w:val="24"/>
          <w:lang w:eastAsia="ru-RU"/>
        </w:rPr>
      </w:pPr>
      <w:r w:rsidRPr="007422CA">
        <w:rPr>
          <w:rFonts w:ascii="Times New Roman" w:eastAsia="Times New Roman" w:hAnsi="Times New Roman" w:cs="Times New Roman"/>
          <w:color w:val="000000"/>
          <w:sz w:val="24"/>
          <w:szCs w:val="24"/>
          <w:lang w:eastAsia="ru-RU"/>
        </w:rPr>
        <w:t>МИНИСТЕРСТВО ТРУДА И СОЦИАЛЬНОЙ ЗАЩИТЫ РОССИЙСКОЙ ФЕДЕРАЦИИ</w:t>
      </w:r>
    </w:p>
    <w:p w:rsidR="007422CA" w:rsidRPr="007422CA" w:rsidRDefault="007422CA" w:rsidP="007422CA">
      <w:pPr>
        <w:shd w:val="clear" w:color="auto" w:fill="FFFFFF"/>
        <w:spacing w:after="274" w:line="343" w:lineRule="atLeast"/>
        <w:ind w:left="527"/>
        <w:jc w:val="center"/>
        <w:textAlignment w:val="baseline"/>
        <w:outlineLvl w:val="1"/>
        <w:rPr>
          <w:rFonts w:ascii="Times New Roman" w:eastAsia="Times New Roman" w:hAnsi="Times New Roman" w:cs="Times New Roman"/>
          <w:color w:val="000000"/>
          <w:sz w:val="24"/>
          <w:szCs w:val="24"/>
          <w:lang w:eastAsia="ru-RU"/>
        </w:rPr>
      </w:pPr>
      <w:bookmarkStart w:id="0" w:name="h23"/>
      <w:bookmarkEnd w:id="0"/>
      <w:r w:rsidRPr="007422CA">
        <w:rPr>
          <w:rFonts w:ascii="Times New Roman" w:eastAsia="Times New Roman" w:hAnsi="Times New Roman" w:cs="Times New Roman"/>
          <w:color w:val="000000"/>
          <w:sz w:val="24"/>
          <w:szCs w:val="24"/>
          <w:lang w:eastAsia="ru-RU"/>
        </w:rPr>
        <w:t>ПРИКАЗ</w:t>
      </w:r>
      <w:r w:rsidRPr="007422CA">
        <w:rPr>
          <w:rFonts w:ascii="Times New Roman" w:eastAsia="Times New Roman" w:hAnsi="Times New Roman" w:cs="Times New Roman"/>
          <w:color w:val="000000"/>
          <w:sz w:val="24"/>
          <w:szCs w:val="24"/>
          <w:lang w:eastAsia="ru-RU"/>
        </w:rPr>
        <w:br/>
        <w:t>от 24 августа 2020 г. № 508н</w:t>
      </w:r>
    </w:p>
    <w:p w:rsidR="007422CA" w:rsidRPr="007422CA" w:rsidRDefault="007422CA" w:rsidP="007422CA">
      <w:pPr>
        <w:shd w:val="clear" w:color="auto" w:fill="FFFFFF"/>
        <w:spacing w:after="274" w:line="343" w:lineRule="atLeast"/>
        <w:ind w:left="527"/>
        <w:jc w:val="center"/>
        <w:textAlignment w:val="baseline"/>
        <w:outlineLvl w:val="1"/>
        <w:rPr>
          <w:rFonts w:ascii="Times New Roman" w:eastAsia="Times New Roman" w:hAnsi="Times New Roman" w:cs="Times New Roman"/>
          <w:color w:val="000000"/>
          <w:sz w:val="24"/>
          <w:szCs w:val="24"/>
          <w:lang w:eastAsia="ru-RU"/>
        </w:rPr>
      </w:pPr>
      <w:r w:rsidRPr="007422CA">
        <w:rPr>
          <w:rFonts w:ascii="Times New Roman" w:eastAsia="Times New Roman" w:hAnsi="Times New Roman" w:cs="Times New Roman"/>
          <w:color w:val="000000"/>
          <w:sz w:val="24"/>
          <w:szCs w:val="24"/>
          <w:lang w:eastAsia="ru-RU"/>
        </w:rPr>
        <w:t>О ВНЕСЕНИИ ИЗМЕНЕНИЙ В ТИПОВОЙ КОНТРАКТ НА ПОСТАВКУ 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РЕАБИЛИТАЦИОННЫХ МЕРОПРИЯТИЙ, ТЕХНИЧЕСКИХ СРЕДСТВ РЕАБИЛИТАЦИИ И УСЛУГ, ПРЕДОСТАВЛЯЕМЫХ ИНВАЛИДУ, УТВЕРЖДЕННЫЙ ПРИКАЗОМ МИНИСТЕРСТВА ТРУДА И СОЦИАЛЬНОЙ ЗАЩИТЫ РОССИЙСКОЙ ФЕДЕРАЦИИ ОТ 11 МАРТА 2019 Г. № 144Н</w:t>
      </w:r>
      <w:bookmarkStart w:id="1" w:name="l1"/>
      <w:bookmarkEnd w:id="1"/>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7422CA">
        <w:rPr>
          <w:rFonts w:ascii="Times New Roman" w:eastAsia="Times New Roman" w:hAnsi="Times New Roman" w:cs="Times New Roman"/>
          <w:sz w:val="24"/>
          <w:szCs w:val="24"/>
          <w:lang w:eastAsia="ru-RU"/>
        </w:rPr>
        <w:t>В соответствии с частью 11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2019, № 18, ст. 2195), пунктом 12 Правил разработки типовых контрактов, типовых условий контрактов, утвержденных постановлением Правительства Российской Федерации от 2 июля 2014 г. №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 28, ст. 4053), приказываю:</w:t>
      </w:r>
      <w:bookmarkStart w:id="2" w:name="l24"/>
      <w:bookmarkStart w:id="3" w:name="l2"/>
      <w:bookmarkEnd w:id="2"/>
      <w:bookmarkEnd w:id="3"/>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422CA">
        <w:rPr>
          <w:rFonts w:ascii="Times New Roman" w:eastAsia="Times New Roman" w:hAnsi="Times New Roman" w:cs="Times New Roman"/>
          <w:sz w:val="24"/>
          <w:szCs w:val="24"/>
          <w:lang w:eastAsia="ru-RU"/>
        </w:rPr>
        <w:t xml:space="preserve">Внести изменения в Типовой контракт на поставку отдельных видов технических средств реабилитации серийного производства, не требующих </w:t>
      </w:r>
      <w:r w:rsidRPr="007422CA">
        <w:rPr>
          <w:rFonts w:ascii="Times New Roman" w:eastAsia="Times New Roman" w:hAnsi="Times New Roman" w:cs="Times New Roman"/>
          <w:color w:val="000000"/>
          <w:sz w:val="24"/>
          <w:szCs w:val="24"/>
          <w:lang w:eastAsia="ru-RU"/>
        </w:rPr>
        <w:t xml:space="preserve">индивидуального изготовления, предусмотренных федеральным перечнем реабилитационных мероприятий, технических средств реабилитации и услуг, предоставляемых инвалиду, утвержденный приказом Министерства труда и социальной защиты Российской Федерации от 11 марта 2019 г. </w:t>
      </w:r>
      <w:r>
        <w:rPr>
          <w:rFonts w:ascii="Times New Roman" w:eastAsia="Times New Roman" w:hAnsi="Times New Roman" w:cs="Times New Roman"/>
          <w:color w:val="000000"/>
          <w:sz w:val="24"/>
          <w:szCs w:val="24"/>
          <w:lang w:eastAsia="ru-RU"/>
        </w:rPr>
        <w:t>№</w:t>
      </w:r>
      <w:r w:rsidRPr="007422CA">
        <w:rPr>
          <w:rFonts w:ascii="Times New Roman" w:eastAsia="Times New Roman" w:hAnsi="Times New Roman" w:cs="Times New Roman"/>
          <w:color w:val="000000"/>
          <w:sz w:val="24"/>
          <w:szCs w:val="24"/>
          <w:lang w:eastAsia="ru-RU"/>
        </w:rPr>
        <w:t xml:space="preserve"> 144н (зарегистрирован Министерством юстиции Российской Федерации 7 октября 2019 г., регистрационный </w:t>
      </w:r>
      <w:r>
        <w:rPr>
          <w:rFonts w:ascii="Times New Roman" w:eastAsia="Times New Roman" w:hAnsi="Times New Roman" w:cs="Times New Roman"/>
          <w:color w:val="000000"/>
          <w:sz w:val="24"/>
          <w:szCs w:val="24"/>
          <w:lang w:eastAsia="ru-RU"/>
        </w:rPr>
        <w:t>№</w:t>
      </w:r>
      <w:r w:rsidRPr="007422CA">
        <w:rPr>
          <w:rFonts w:ascii="Times New Roman" w:eastAsia="Times New Roman" w:hAnsi="Times New Roman" w:cs="Times New Roman"/>
          <w:color w:val="000000"/>
          <w:sz w:val="24"/>
          <w:szCs w:val="24"/>
          <w:lang w:eastAsia="ru-RU"/>
        </w:rPr>
        <w:t xml:space="preserve"> 56157), согласно приложению.</w:t>
      </w:r>
      <w:bookmarkStart w:id="4" w:name="l25"/>
      <w:bookmarkStart w:id="5" w:name="l3"/>
      <w:bookmarkEnd w:id="4"/>
      <w:bookmarkEnd w:id="5"/>
    </w:p>
    <w:p w:rsidR="007422CA" w:rsidRPr="007422CA" w:rsidRDefault="007422CA" w:rsidP="007422CA">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7422CA">
        <w:rPr>
          <w:rFonts w:ascii="Times New Roman" w:eastAsia="Times New Roman" w:hAnsi="Times New Roman" w:cs="Times New Roman"/>
          <w:i/>
          <w:iCs/>
          <w:color w:val="000000"/>
          <w:sz w:val="24"/>
          <w:szCs w:val="24"/>
          <w:lang w:eastAsia="ru-RU"/>
        </w:rPr>
        <w:t>Министр</w:t>
      </w:r>
      <w:r w:rsidRPr="007422CA">
        <w:rPr>
          <w:rFonts w:ascii="Times New Roman" w:eastAsia="Times New Roman" w:hAnsi="Times New Roman" w:cs="Times New Roman"/>
          <w:color w:val="000000"/>
          <w:sz w:val="24"/>
          <w:szCs w:val="24"/>
          <w:lang w:eastAsia="ru-RU"/>
        </w:rPr>
        <w:br/>
      </w:r>
      <w:r w:rsidRPr="007422CA">
        <w:rPr>
          <w:rFonts w:ascii="Times New Roman" w:eastAsia="Times New Roman" w:hAnsi="Times New Roman" w:cs="Times New Roman"/>
          <w:i/>
          <w:iCs/>
          <w:color w:val="000000"/>
          <w:sz w:val="24"/>
          <w:szCs w:val="24"/>
          <w:lang w:eastAsia="ru-RU"/>
        </w:rPr>
        <w:t>А.О. КОТЯКОВ</w:t>
      </w:r>
    </w:p>
    <w:p w:rsidR="007422CA" w:rsidRPr="007422CA" w:rsidRDefault="007422CA" w:rsidP="007422CA">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6" w:name="h42"/>
      <w:bookmarkEnd w:id="6"/>
      <w:r w:rsidRPr="007422CA">
        <w:rPr>
          <w:rFonts w:ascii="Times New Roman" w:eastAsia="Times New Roman" w:hAnsi="Times New Roman" w:cs="Times New Roman"/>
          <w:i/>
          <w:iCs/>
          <w:color w:val="000000"/>
          <w:sz w:val="24"/>
          <w:szCs w:val="24"/>
          <w:lang w:eastAsia="ru-RU"/>
        </w:rPr>
        <w:t>Приложение</w:t>
      </w:r>
      <w:r w:rsidRPr="007422CA">
        <w:rPr>
          <w:rFonts w:ascii="Times New Roman" w:eastAsia="Times New Roman" w:hAnsi="Times New Roman" w:cs="Times New Roman"/>
          <w:color w:val="000000"/>
          <w:sz w:val="24"/>
          <w:szCs w:val="24"/>
          <w:lang w:eastAsia="ru-RU"/>
        </w:rPr>
        <w:br/>
      </w:r>
      <w:r w:rsidRPr="007422CA">
        <w:rPr>
          <w:rFonts w:ascii="Times New Roman" w:eastAsia="Times New Roman" w:hAnsi="Times New Roman" w:cs="Times New Roman"/>
          <w:i/>
          <w:iCs/>
          <w:color w:val="000000"/>
          <w:sz w:val="24"/>
          <w:szCs w:val="24"/>
          <w:lang w:eastAsia="ru-RU"/>
        </w:rPr>
        <w:t>к приказу Министерства труда</w:t>
      </w:r>
      <w:r w:rsidRPr="007422CA">
        <w:rPr>
          <w:rFonts w:ascii="Times New Roman" w:eastAsia="Times New Roman" w:hAnsi="Times New Roman" w:cs="Times New Roman"/>
          <w:color w:val="000000"/>
          <w:sz w:val="24"/>
          <w:szCs w:val="24"/>
          <w:lang w:eastAsia="ru-RU"/>
        </w:rPr>
        <w:br/>
      </w:r>
      <w:r w:rsidRPr="007422CA">
        <w:rPr>
          <w:rFonts w:ascii="Times New Roman" w:eastAsia="Times New Roman" w:hAnsi="Times New Roman" w:cs="Times New Roman"/>
          <w:i/>
          <w:iCs/>
          <w:color w:val="000000"/>
          <w:sz w:val="24"/>
          <w:szCs w:val="24"/>
          <w:lang w:eastAsia="ru-RU"/>
        </w:rPr>
        <w:t>и социальной защиты</w:t>
      </w:r>
      <w:r w:rsidRPr="007422CA">
        <w:rPr>
          <w:rFonts w:ascii="Times New Roman" w:eastAsia="Times New Roman" w:hAnsi="Times New Roman" w:cs="Times New Roman"/>
          <w:color w:val="000000"/>
          <w:sz w:val="24"/>
          <w:szCs w:val="24"/>
          <w:lang w:eastAsia="ru-RU"/>
        </w:rPr>
        <w:br/>
      </w:r>
      <w:r w:rsidRPr="007422CA">
        <w:rPr>
          <w:rFonts w:ascii="Times New Roman" w:eastAsia="Times New Roman" w:hAnsi="Times New Roman" w:cs="Times New Roman"/>
          <w:i/>
          <w:iCs/>
          <w:color w:val="000000"/>
          <w:sz w:val="24"/>
          <w:szCs w:val="24"/>
          <w:lang w:eastAsia="ru-RU"/>
        </w:rPr>
        <w:t>Российской Федерации</w:t>
      </w:r>
      <w:r w:rsidRPr="007422CA">
        <w:rPr>
          <w:rFonts w:ascii="Times New Roman" w:eastAsia="Times New Roman" w:hAnsi="Times New Roman" w:cs="Times New Roman"/>
          <w:color w:val="000000"/>
          <w:sz w:val="24"/>
          <w:szCs w:val="24"/>
          <w:lang w:eastAsia="ru-RU"/>
        </w:rPr>
        <w:br/>
      </w:r>
      <w:r w:rsidRPr="007422CA">
        <w:rPr>
          <w:rFonts w:ascii="Times New Roman" w:eastAsia="Times New Roman" w:hAnsi="Times New Roman" w:cs="Times New Roman"/>
          <w:i/>
          <w:iCs/>
          <w:color w:val="000000"/>
          <w:sz w:val="24"/>
          <w:szCs w:val="24"/>
          <w:lang w:eastAsia="ru-RU"/>
        </w:rPr>
        <w:t xml:space="preserve">от 24 августа 2020 г. </w:t>
      </w:r>
      <w:r>
        <w:rPr>
          <w:rFonts w:ascii="Times New Roman" w:eastAsia="Times New Roman" w:hAnsi="Times New Roman" w:cs="Times New Roman"/>
          <w:i/>
          <w:iCs/>
          <w:color w:val="000000"/>
          <w:sz w:val="24"/>
          <w:szCs w:val="24"/>
          <w:lang w:eastAsia="ru-RU"/>
        </w:rPr>
        <w:t>№</w:t>
      </w:r>
      <w:r w:rsidRPr="007422CA">
        <w:rPr>
          <w:rFonts w:ascii="Times New Roman" w:eastAsia="Times New Roman" w:hAnsi="Times New Roman" w:cs="Times New Roman"/>
          <w:i/>
          <w:iCs/>
          <w:color w:val="000000"/>
          <w:sz w:val="24"/>
          <w:szCs w:val="24"/>
          <w:lang w:eastAsia="ru-RU"/>
        </w:rPr>
        <w:t xml:space="preserve"> 508н</w:t>
      </w:r>
    </w:p>
    <w:p w:rsidR="007422CA" w:rsidRPr="007422CA" w:rsidRDefault="007422CA" w:rsidP="007422CA">
      <w:pPr>
        <w:shd w:val="clear" w:color="auto" w:fill="FFFFFF"/>
        <w:spacing w:before="411" w:after="274" w:line="343" w:lineRule="atLeast"/>
        <w:ind w:left="527"/>
        <w:jc w:val="center"/>
        <w:textAlignment w:val="baseline"/>
        <w:outlineLvl w:val="1"/>
        <w:rPr>
          <w:rFonts w:ascii="Times New Roman" w:eastAsia="Times New Roman" w:hAnsi="Times New Roman" w:cs="Times New Roman"/>
          <w:sz w:val="24"/>
          <w:szCs w:val="24"/>
          <w:lang w:eastAsia="ru-RU"/>
        </w:rPr>
      </w:pPr>
      <w:bookmarkStart w:id="7" w:name="h44"/>
      <w:bookmarkEnd w:id="7"/>
      <w:r w:rsidRPr="007422CA">
        <w:rPr>
          <w:rFonts w:ascii="Times New Roman" w:eastAsia="Times New Roman" w:hAnsi="Times New Roman" w:cs="Times New Roman"/>
          <w:color w:val="000000"/>
          <w:sz w:val="24"/>
          <w:szCs w:val="24"/>
          <w:lang w:eastAsia="ru-RU"/>
        </w:rPr>
        <w:t xml:space="preserve">ИЗМЕНЕНИЯ, ВНОСИМЫЕ В ТИПОВОЙ КОНТРАКТ НА ПОСТАВКУ </w:t>
      </w:r>
      <w:r w:rsidRPr="007422CA">
        <w:rPr>
          <w:rFonts w:ascii="Times New Roman" w:eastAsia="Times New Roman" w:hAnsi="Times New Roman" w:cs="Times New Roman"/>
          <w:sz w:val="24"/>
          <w:szCs w:val="24"/>
          <w:lang w:eastAsia="ru-RU"/>
        </w:rPr>
        <w:t xml:space="preserve">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w:t>
      </w:r>
      <w:r w:rsidRPr="007422CA">
        <w:rPr>
          <w:rFonts w:ascii="Times New Roman" w:eastAsia="Times New Roman" w:hAnsi="Times New Roman" w:cs="Times New Roman"/>
          <w:sz w:val="24"/>
          <w:szCs w:val="24"/>
          <w:lang w:eastAsia="ru-RU"/>
        </w:rPr>
        <w:lastRenderedPageBreak/>
        <w:t xml:space="preserve">РЕАБИЛИТАЦИОННЫХ МЕРОПРИЯТИЙ, ТЕХНИЧЕСКИХ СРЕДСТВ РЕАБИЛИТАЦИИ И УСЛУГ, ПРЕДОСТАВЛЯЕМЫХ ИНВАЛИДУ, УТВЕРЖДЕННЫЙ ПРИКАЗОМ МИНИСТЕРСТВА ТРУДА И СОЦИАЛЬНОЙ ЗАЩИТЫ РОССИЙСКОЙ ФЕДЕРАЦИИ ОТ 11 МАРТА 2019 Г. </w:t>
      </w:r>
      <w:r w:rsidRPr="00C720DC">
        <w:rPr>
          <w:rFonts w:ascii="Times New Roman" w:eastAsia="Times New Roman" w:hAnsi="Times New Roman" w:cs="Times New Roman"/>
          <w:sz w:val="24"/>
          <w:szCs w:val="24"/>
          <w:lang w:eastAsia="ru-RU"/>
        </w:rPr>
        <w:t>№</w:t>
      </w:r>
      <w:r w:rsidRPr="007422CA">
        <w:rPr>
          <w:rFonts w:ascii="Times New Roman" w:eastAsia="Times New Roman" w:hAnsi="Times New Roman" w:cs="Times New Roman"/>
          <w:sz w:val="24"/>
          <w:szCs w:val="24"/>
          <w:lang w:eastAsia="ru-RU"/>
        </w:rPr>
        <w:t xml:space="preserve"> 144Н</w:t>
      </w:r>
      <w:bookmarkStart w:id="8" w:name="l43"/>
      <w:bookmarkStart w:id="9" w:name="l4"/>
      <w:bookmarkEnd w:id="8"/>
      <w:bookmarkEnd w:id="9"/>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1.</w:t>
      </w:r>
      <w:r w:rsidRPr="007422CA">
        <w:rPr>
          <w:rFonts w:ascii="Times New Roman" w:eastAsia="Times New Roman" w:hAnsi="Times New Roman" w:cs="Times New Roman"/>
          <w:sz w:val="24"/>
          <w:szCs w:val="24"/>
          <w:lang w:eastAsia="ru-RU"/>
        </w:rPr>
        <w:t>В </w:t>
      </w:r>
      <w:r w:rsidRPr="00C720DC">
        <w:rPr>
          <w:rFonts w:ascii="Times New Roman" w:eastAsia="Times New Roman" w:hAnsi="Times New Roman" w:cs="Times New Roman"/>
          <w:sz w:val="24"/>
          <w:szCs w:val="24"/>
          <w:lang w:eastAsia="ru-RU"/>
        </w:rPr>
        <w:t>пункте 1.5</w:t>
      </w:r>
      <w:r w:rsidRPr="007422CA">
        <w:rPr>
          <w:rFonts w:ascii="Times New Roman" w:eastAsia="Times New Roman" w:hAnsi="Times New Roman" w:cs="Times New Roman"/>
          <w:sz w:val="24"/>
          <w:szCs w:val="24"/>
          <w:lang w:eastAsia="ru-RU"/>
        </w:rPr>
        <w:t> слова "(число, месяц)" исключить.</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2.</w:t>
      </w:r>
      <w:r w:rsidRPr="007422CA">
        <w:rPr>
          <w:rFonts w:ascii="Times New Roman" w:eastAsia="Times New Roman" w:hAnsi="Times New Roman" w:cs="Times New Roman"/>
          <w:sz w:val="24"/>
          <w:szCs w:val="24"/>
          <w:lang w:eastAsia="ru-RU"/>
        </w:rPr>
        <w:t>В </w:t>
      </w:r>
      <w:r w:rsidRPr="00C720DC">
        <w:rPr>
          <w:rFonts w:ascii="Times New Roman" w:eastAsia="Times New Roman" w:hAnsi="Times New Roman" w:cs="Times New Roman"/>
          <w:sz w:val="24"/>
          <w:szCs w:val="24"/>
          <w:lang w:eastAsia="ru-RU"/>
        </w:rPr>
        <w:t>пункте 3.1.3</w:t>
      </w:r>
      <w:r w:rsidRPr="007422CA">
        <w:rPr>
          <w:rFonts w:ascii="Times New Roman" w:eastAsia="Times New Roman" w:hAnsi="Times New Roman" w:cs="Times New Roman"/>
          <w:sz w:val="24"/>
          <w:szCs w:val="24"/>
          <w:lang w:eastAsia="ru-RU"/>
        </w:rPr>
        <w:t>:</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1)</w:t>
      </w:r>
      <w:r w:rsidRPr="007422CA">
        <w:rPr>
          <w:rFonts w:ascii="Times New Roman" w:eastAsia="Times New Roman" w:hAnsi="Times New Roman" w:cs="Times New Roman"/>
          <w:sz w:val="24"/>
          <w:szCs w:val="24"/>
          <w:lang w:eastAsia="ru-RU"/>
        </w:rPr>
        <w:t>Абзац первый изложить в следующей редакции:</w:t>
      </w:r>
      <w:bookmarkStart w:id="10" w:name="l45"/>
      <w:bookmarkEnd w:id="10"/>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"3.1.3.</w:t>
      </w:r>
      <w:r w:rsidRPr="007422CA">
        <w:rPr>
          <w:rFonts w:ascii="Times New Roman" w:eastAsia="Times New Roman" w:hAnsi="Times New Roman" w:cs="Times New Roman"/>
          <w:sz w:val="24"/>
          <w:szCs w:val="24"/>
          <w:lang w:eastAsia="ru-RU"/>
        </w:rPr>
        <w:t xml:space="preserve">В срок не более 2 рабочих дней с даты подписания акта выборочной проверки поставляемого Товара (рекомендуемый образец приведен в приложении </w:t>
      </w:r>
      <w:r w:rsidRPr="00C720DC">
        <w:rPr>
          <w:rFonts w:ascii="Times New Roman" w:eastAsia="Times New Roman" w:hAnsi="Times New Roman" w:cs="Times New Roman"/>
          <w:sz w:val="24"/>
          <w:szCs w:val="24"/>
          <w:lang w:eastAsia="ru-RU"/>
        </w:rPr>
        <w:t>№</w:t>
      </w:r>
      <w:r w:rsidRPr="007422CA">
        <w:rPr>
          <w:rFonts w:ascii="Times New Roman" w:eastAsia="Times New Roman" w:hAnsi="Times New Roman" w:cs="Times New Roman"/>
          <w:sz w:val="24"/>
          <w:szCs w:val="24"/>
          <w:lang w:eastAsia="ru-RU"/>
        </w:rPr>
        <w:t xml:space="preserve"> 5 к Контракту) передать Поставщику реестр получателей Товара, которым Заказчик выдал направления &lt;13&gt;.";</w:t>
      </w:r>
      <w:bookmarkStart w:id="11" w:name="l27"/>
      <w:bookmarkStart w:id="12" w:name="l5"/>
      <w:bookmarkEnd w:id="11"/>
      <w:bookmarkEnd w:id="12"/>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 xml:space="preserve">2) </w:t>
      </w:r>
      <w:r w:rsidRPr="007422CA">
        <w:rPr>
          <w:rFonts w:ascii="Times New Roman" w:eastAsia="Times New Roman" w:hAnsi="Times New Roman" w:cs="Times New Roman"/>
          <w:sz w:val="24"/>
          <w:szCs w:val="24"/>
          <w:lang w:eastAsia="ru-RU"/>
        </w:rPr>
        <w:t>Абзац третий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7422CA">
        <w:rPr>
          <w:rFonts w:ascii="Times New Roman" w:eastAsia="Times New Roman" w:hAnsi="Times New Roman" w:cs="Times New Roman"/>
          <w:sz w:val="24"/>
          <w:szCs w:val="24"/>
          <w:lang w:eastAsia="ru-RU"/>
        </w:rPr>
        <w:t>"Последующее направление реестров получателей Товара осуществляется Заказчиком по мере возникновения потребности, но не ранее подписания акта выборочной проверки поставляемого Товара, поступившего в субъект Российской Федерации, указанный в пункте 1.1 Контракта".</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3.Пункт 3.1.5</w:t>
      </w:r>
      <w:r w:rsidRPr="007422CA">
        <w:rPr>
          <w:rFonts w:ascii="Times New Roman" w:eastAsia="Times New Roman" w:hAnsi="Times New Roman" w:cs="Times New Roman"/>
          <w:sz w:val="24"/>
          <w:szCs w:val="24"/>
          <w:lang w:eastAsia="ru-RU"/>
        </w:rPr>
        <w:t>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"3.1.5.</w:t>
      </w:r>
      <w:r w:rsidRPr="007422CA">
        <w:rPr>
          <w:rFonts w:ascii="Times New Roman" w:eastAsia="Times New Roman" w:hAnsi="Times New Roman" w:cs="Times New Roman"/>
          <w:sz w:val="24"/>
          <w:szCs w:val="24"/>
          <w:lang w:eastAsia="ru-RU"/>
        </w:rPr>
        <w:t>В случае смерти Получателя, включенного в реестр получателей Товара, который передан Поставщику, информировать о данном случае Поставщика в соответствии с поступившей информацией из органов записи актов гражданского состояния, а также в случаях отказа от Товара Получателя, невозможности получения Товара Получателем по каким-либо причинам на основании информации, полученной от Поставщика, осуществить замену данного Получателя на иного Получателя в срок не позднее 20 календарных дней с момента получения данной информации.".</w:t>
      </w:r>
      <w:bookmarkStart w:id="13" w:name="l28"/>
      <w:bookmarkStart w:id="14" w:name="l6"/>
      <w:bookmarkEnd w:id="13"/>
      <w:bookmarkEnd w:id="14"/>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4.Пункт 3.3.4</w:t>
      </w:r>
      <w:r w:rsidRPr="007422CA">
        <w:rPr>
          <w:rFonts w:ascii="Times New Roman" w:eastAsia="Times New Roman" w:hAnsi="Times New Roman" w:cs="Times New Roman"/>
          <w:sz w:val="24"/>
          <w:szCs w:val="24"/>
          <w:lang w:eastAsia="ru-RU"/>
        </w:rPr>
        <w:t>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"3.3.4.</w:t>
      </w:r>
      <w:r w:rsidRPr="007422CA">
        <w:rPr>
          <w:rFonts w:ascii="Times New Roman" w:eastAsia="Times New Roman" w:hAnsi="Times New Roman" w:cs="Times New Roman"/>
          <w:sz w:val="24"/>
          <w:szCs w:val="24"/>
          <w:lang w:eastAsia="ru-RU"/>
        </w:rPr>
        <w:t xml:space="preserve">Получить от Заказчика реестр получателей Товара в срок не более 2 рабочих дней с даты подписания акта выборочной проверки поставляемого Товара и передать Товар Получателю (представителю Получателя) &lt;21&gt; на основании акта приема-передачи Товара (рекомендуемый образец приведен в приложении </w:t>
      </w:r>
      <w:r w:rsidRPr="00C720DC">
        <w:rPr>
          <w:rFonts w:ascii="Times New Roman" w:eastAsia="Times New Roman" w:hAnsi="Times New Roman" w:cs="Times New Roman"/>
          <w:sz w:val="24"/>
          <w:szCs w:val="24"/>
          <w:lang w:eastAsia="ru-RU"/>
        </w:rPr>
        <w:t>№</w:t>
      </w:r>
      <w:r w:rsidRPr="007422CA">
        <w:rPr>
          <w:rFonts w:ascii="Times New Roman" w:eastAsia="Times New Roman" w:hAnsi="Times New Roman" w:cs="Times New Roman"/>
          <w:sz w:val="24"/>
          <w:szCs w:val="24"/>
          <w:lang w:eastAsia="ru-RU"/>
        </w:rPr>
        <w:t xml:space="preserve"> 6 к Контракту) при предъявлении им паспорта и направления, за исключением случаев если доставка Товара Получателю, осуществлялась службой доставки (почтовым отправлением) с последующим предоставлением Поставщику документа, подписанного Получателем (уведомление о вручении), подтверждающего факт доставки Товара Получателю (далее - документ/уведомление о вручении, подтверждающее факт доставки Товара).</w:t>
      </w:r>
      <w:bookmarkStart w:id="15" w:name="l7"/>
      <w:bookmarkStart w:id="16" w:name="l29"/>
      <w:bookmarkStart w:id="17" w:name="l8"/>
      <w:bookmarkEnd w:id="15"/>
      <w:bookmarkEnd w:id="16"/>
      <w:bookmarkEnd w:id="17"/>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7422CA">
        <w:rPr>
          <w:rFonts w:ascii="Times New Roman" w:eastAsia="Times New Roman" w:hAnsi="Times New Roman" w:cs="Times New Roman"/>
          <w:sz w:val="24"/>
          <w:szCs w:val="24"/>
          <w:lang w:eastAsia="ru-RU"/>
        </w:rPr>
        <w:t>В случае отказа Получателя от Товара, невозможности получения Товара Получателем по каким-либо причинам в течение 3 рабочих дней со дня получения отказа Получателя от Товара или поступления информации о невозможности получения Товара Получателем, проинформировать об этом Заказчика с приложением подтверждающих документов.</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7422CA">
        <w:rPr>
          <w:rFonts w:ascii="Times New Roman" w:eastAsia="Times New Roman" w:hAnsi="Times New Roman" w:cs="Times New Roman"/>
          <w:sz w:val="24"/>
          <w:szCs w:val="24"/>
          <w:lang w:eastAsia="ru-RU"/>
        </w:rPr>
        <w:lastRenderedPageBreak/>
        <w:t>При приеме-передаче Товара осуществлять по согласованию с Получателем (представителем Получателя) его распаковку, сборку (при необходимости), определять соответствие Товара антропометрическим показателям Получателя, за исключением случаев, если доставка Товара Получателю осуществлялась службой доставки (почтовым отправлением).".</w:t>
      </w:r>
      <w:bookmarkStart w:id="18" w:name="l30"/>
      <w:bookmarkStart w:id="19" w:name="l9"/>
      <w:bookmarkEnd w:id="18"/>
      <w:bookmarkEnd w:id="19"/>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5.Пункт 3.3.27</w:t>
      </w:r>
      <w:r w:rsidRPr="007422CA">
        <w:rPr>
          <w:rFonts w:ascii="Times New Roman" w:eastAsia="Times New Roman" w:hAnsi="Times New Roman" w:cs="Times New Roman"/>
          <w:sz w:val="24"/>
          <w:szCs w:val="24"/>
          <w:lang w:eastAsia="ru-RU"/>
        </w:rPr>
        <w:t>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"3.3.27.</w:t>
      </w:r>
      <w:r w:rsidRPr="007422CA">
        <w:rPr>
          <w:rFonts w:ascii="Times New Roman" w:eastAsia="Times New Roman" w:hAnsi="Times New Roman" w:cs="Times New Roman"/>
          <w:sz w:val="24"/>
          <w:szCs w:val="24"/>
          <w:lang w:eastAsia="ru-RU"/>
        </w:rPr>
        <w:t>Предоставить Получателям согласно реестру получателей Товара в пределах административных границ субъекта Российской Федерации, указанного в пункте 1.1 Контракта, право выбора одного из способов получения Товара:</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7422CA">
        <w:rPr>
          <w:rFonts w:ascii="Times New Roman" w:eastAsia="Times New Roman" w:hAnsi="Times New Roman" w:cs="Times New Roman"/>
          <w:sz w:val="24"/>
          <w:szCs w:val="24"/>
          <w:lang w:eastAsia="ru-RU"/>
        </w:rPr>
        <w:t>по месту жительства (месту пребывания, фактического проживания) Получателя в том числе службой доставки (почтовым отправлением) с документом/уведомлением о вручении, подтверждающим факт доставки Товара;</w:t>
      </w:r>
      <w:bookmarkStart w:id="20" w:name="l31"/>
      <w:bookmarkStart w:id="21" w:name="l10"/>
      <w:bookmarkEnd w:id="20"/>
      <w:bookmarkEnd w:id="21"/>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7422CA">
        <w:rPr>
          <w:rFonts w:ascii="Times New Roman" w:eastAsia="Times New Roman" w:hAnsi="Times New Roman" w:cs="Times New Roman"/>
          <w:sz w:val="24"/>
          <w:szCs w:val="24"/>
          <w:lang w:eastAsia="ru-RU"/>
        </w:rPr>
        <w:t>в стационарных пунктах выдачи, организованных в соответствии с приказом Министерства труда и социальной защиты Российской Федерации </w:t>
      </w:r>
      <w:r w:rsidRPr="00C720DC">
        <w:rPr>
          <w:rFonts w:ascii="Times New Roman" w:eastAsia="Times New Roman" w:hAnsi="Times New Roman" w:cs="Times New Roman"/>
          <w:sz w:val="24"/>
          <w:szCs w:val="24"/>
          <w:lang w:eastAsia="ru-RU"/>
        </w:rPr>
        <w:t>от 30 июля 2015 г. № 527н</w:t>
      </w:r>
      <w:r w:rsidRPr="007422CA">
        <w:rPr>
          <w:rFonts w:ascii="Times New Roman" w:eastAsia="Times New Roman" w:hAnsi="Times New Roman" w:cs="Times New Roman"/>
          <w:sz w:val="24"/>
          <w:szCs w:val="24"/>
          <w:lang w:eastAsia="ru-RU"/>
        </w:rPr>
        <w:t>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&lt;32&gt;.".</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6.Пункт 3.3.28</w:t>
      </w:r>
      <w:r w:rsidRPr="007422CA">
        <w:rPr>
          <w:rFonts w:ascii="Times New Roman" w:eastAsia="Times New Roman" w:hAnsi="Times New Roman" w:cs="Times New Roman"/>
          <w:sz w:val="24"/>
          <w:szCs w:val="24"/>
          <w:lang w:eastAsia="ru-RU"/>
        </w:rPr>
        <w:t>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"3.3.28.</w:t>
      </w:r>
      <w:r w:rsidRPr="007422CA">
        <w:rPr>
          <w:rFonts w:ascii="Times New Roman" w:eastAsia="Times New Roman" w:hAnsi="Times New Roman" w:cs="Times New Roman"/>
          <w:sz w:val="24"/>
          <w:szCs w:val="24"/>
          <w:lang w:eastAsia="ru-RU"/>
        </w:rPr>
        <w:t>Пункты выдачи Товара и склад Поставщика должны быть оснащены видеокамерами.".</w:t>
      </w:r>
      <w:bookmarkStart w:id="22" w:name="l32"/>
      <w:bookmarkEnd w:id="22"/>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7.Пункт 5.2</w:t>
      </w:r>
      <w:r w:rsidRPr="007422CA">
        <w:rPr>
          <w:rFonts w:ascii="Times New Roman" w:eastAsia="Times New Roman" w:hAnsi="Times New Roman" w:cs="Times New Roman"/>
          <w:sz w:val="24"/>
          <w:szCs w:val="24"/>
          <w:lang w:eastAsia="ru-RU"/>
        </w:rPr>
        <w:t> дополнить абзацем следующего содержания:</w:t>
      </w:r>
      <w:bookmarkStart w:id="23" w:name="l11"/>
      <w:bookmarkEnd w:id="23"/>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7422CA">
        <w:rPr>
          <w:rFonts w:ascii="Times New Roman" w:eastAsia="Times New Roman" w:hAnsi="Times New Roman" w:cs="Times New Roman"/>
          <w:sz w:val="24"/>
          <w:szCs w:val="24"/>
          <w:lang w:eastAsia="ru-RU"/>
        </w:rPr>
        <w:t xml:space="preserve">"В случае, если доставка Товара Получателю осуществлялась службой доставки (почтовым отправлением), Поставщик в течении 5 рабочих дней со дня получения подтверждения факта доставки Товара Получателю, направляет Заказчику документ/уведомление о вручении, подтверждающее факт доставки Товара Получателю и подписанный Получателем акт приема-передачи Товара (рекомендуемый образец приведен в приложении </w:t>
      </w:r>
      <w:r w:rsidRPr="00C720DC">
        <w:rPr>
          <w:rFonts w:ascii="Times New Roman" w:eastAsia="Times New Roman" w:hAnsi="Times New Roman" w:cs="Times New Roman"/>
          <w:sz w:val="24"/>
          <w:szCs w:val="24"/>
          <w:lang w:eastAsia="ru-RU"/>
        </w:rPr>
        <w:t>№</w:t>
      </w:r>
      <w:r w:rsidRPr="007422CA">
        <w:rPr>
          <w:rFonts w:ascii="Times New Roman" w:eastAsia="Times New Roman" w:hAnsi="Times New Roman" w:cs="Times New Roman"/>
          <w:sz w:val="24"/>
          <w:szCs w:val="24"/>
          <w:lang w:eastAsia="ru-RU"/>
        </w:rPr>
        <w:t xml:space="preserve"> 6 к Контракту).".</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8.Пункт 5.3</w:t>
      </w:r>
      <w:r w:rsidRPr="007422CA">
        <w:rPr>
          <w:rFonts w:ascii="Times New Roman" w:eastAsia="Times New Roman" w:hAnsi="Times New Roman" w:cs="Times New Roman"/>
          <w:sz w:val="24"/>
          <w:szCs w:val="24"/>
          <w:lang w:eastAsia="ru-RU"/>
        </w:rPr>
        <w:t> изложить в следующей редакции:</w:t>
      </w:r>
      <w:bookmarkStart w:id="24" w:name="l33"/>
      <w:bookmarkEnd w:id="24"/>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"5.3.</w:t>
      </w:r>
      <w:r w:rsidRPr="007422CA">
        <w:rPr>
          <w:rFonts w:ascii="Times New Roman" w:eastAsia="Times New Roman" w:hAnsi="Times New Roman" w:cs="Times New Roman"/>
          <w:sz w:val="24"/>
          <w:szCs w:val="24"/>
          <w:lang w:eastAsia="ru-RU"/>
        </w:rPr>
        <w:t xml:space="preserve">В течение ____ рабочих дней после поставки Товара Получателям, указанным в реестре получателей Товара, Поставщик направляет Заказчику отчетную документацию - счет, акт приемки поставленного Товара в двух экземплярах (по одному для каждой из Сторон) (рекомендуемый образец приведен в приложении </w:t>
      </w:r>
      <w:r w:rsidRPr="00C720DC">
        <w:rPr>
          <w:rFonts w:ascii="Times New Roman" w:eastAsia="Times New Roman" w:hAnsi="Times New Roman" w:cs="Times New Roman"/>
          <w:sz w:val="24"/>
          <w:szCs w:val="24"/>
          <w:lang w:eastAsia="ru-RU"/>
        </w:rPr>
        <w:t>№</w:t>
      </w:r>
      <w:r w:rsidRPr="007422CA">
        <w:rPr>
          <w:rFonts w:ascii="Times New Roman" w:eastAsia="Times New Roman" w:hAnsi="Times New Roman" w:cs="Times New Roman"/>
          <w:sz w:val="24"/>
          <w:szCs w:val="24"/>
          <w:lang w:eastAsia="ru-RU"/>
        </w:rPr>
        <w:t xml:space="preserve"> 7 к Контракту), акты приема-передачи Товара (рекомендуемый образец приведен в приложении </w:t>
      </w:r>
      <w:r w:rsidRPr="00C720DC">
        <w:rPr>
          <w:rFonts w:ascii="Times New Roman" w:eastAsia="Times New Roman" w:hAnsi="Times New Roman" w:cs="Times New Roman"/>
          <w:sz w:val="24"/>
          <w:szCs w:val="24"/>
          <w:lang w:eastAsia="ru-RU"/>
        </w:rPr>
        <w:t>№</w:t>
      </w:r>
      <w:r w:rsidRPr="007422CA">
        <w:rPr>
          <w:rFonts w:ascii="Times New Roman" w:eastAsia="Times New Roman" w:hAnsi="Times New Roman" w:cs="Times New Roman"/>
          <w:sz w:val="24"/>
          <w:szCs w:val="24"/>
          <w:lang w:eastAsia="ru-RU"/>
        </w:rPr>
        <w:t xml:space="preserve"> 6 к Контракту) (кроме случая предусмотренного пунктом 5.2 Контракта), отчет о поставке Товара Получателям в одном экземпляре (рекомендуемый образец приведен в приложении </w:t>
      </w:r>
      <w:r w:rsidRPr="00C720DC">
        <w:rPr>
          <w:rFonts w:ascii="Times New Roman" w:eastAsia="Times New Roman" w:hAnsi="Times New Roman" w:cs="Times New Roman"/>
          <w:sz w:val="24"/>
          <w:szCs w:val="24"/>
          <w:lang w:eastAsia="ru-RU"/>
        </w:rPr>
        <w:t>№</w:t>
      </w:r>
      <w:r w:rsidRPr="007422CA">
        <w:rPr>
          <w:rFonts w:ascii="Times New Roman" w:eastAsia="Times New Roman" w:hAnsi="Times New Roman" w:cs="Times New Roman"/>
          <w:sz w:val="24"/>
          <w:szCs w:val="24"/>
          <w:lang w:eastAsia="ru-RU"/>
        </w:rPr>
        <w:t xml:space="preserve"> 8 к Контракту), отрывные талоны к направлениям на бумажном носителе и/или в электронном виде.".</w:t>
      </w:r>
      <w:bookmarkStart w:id="25" w:name="l12"/>
      <w:bookmarkStart w:id="26" w:name="l34"/>
      <w:bookmarkStart w:id="27" w:name="l13"/>
      <w:bookmarkEnd w:id="25"/>
      <w:bookmarkEnd w:id="26"/>
      <w:bookmarkEnd w:id="27"/>
    </w:p>
    <w:p w:rsidR="000853CB" w:rsidRDefault="000853CB" w:rsidP="000853CB">
      <w:pPr>
        <w:pStyle w:val="s1"/>
        <w:shd w:val="clear" w:color="auto" w:fill="FFFFFF"/>
        <w:spacing w:before="0" w:beforeAutospacing="0" w:after="0" w:afterAutospacing="0"/>
        <w:rPr>
          <w:color w:val="464C55"/>
        </w:rPr>
      </w:pPr>
      <w:r>
        <w:rPr>
          <w:color w:val="464C55"/>
        </w:rPr>
        <w:t>9. </w:t>
      </w:r>
      <w:r w:rsidRPr="000853CB">
        <w:rPr>
          <w:color w:val="464C55"/>
        </w:rPr>
        <w:t>Пункт 7.1</w:t>
      </w:r>
      <w:r>
        <w:rPr>
          <w:color w:val="464C55"/>
        </w:rPr>
        <w:t> изложить в следующей редакции:</w:t>
      </w:r>
    </w:p>
    <w:p w:rsidR="000853CB" w:rsidRPr="000853CB" w:rsidRDefault="000853CB" w:rsidP="000853CB">
      <w:pPr>
        <w:pStyle w:val="s1"/>
        <w:shd w:val="clear" w:color="auto" w:fill="FFFFFF"/>
        <w:spacing w:before="0" w:beforeAutospacing="0" w:after="300" w:afterAutospacing="0"/>
      </w:pPr>
      <w:r>
        <w:rPr>
          <w:color w:val="464C55"/>
        </w:rPr>
        <w:t>"</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lastRenderedPageBreak/>
        <w:t xml:space="preserve">     </w:t>
      </w:r>
      <w:r w:rsidRPr="000853CB">
        <w:rPr>
          <w:rStyle w:val="s10"/>
          <w:rFonts w:ascii="Times New Roman" w:hAnsi="Times New Roman" w:cs="Times New Roman"/>
          <w:b/>
          <w:bCs/>
          <w:sz w:val="24"/>
          <w:szCs w:val="24"/>
        </w:rPr>
        <w:t xml:space="preserve">Вариант 1. </w:t>
      </w:r>
      <w:r w:rsidRPr="000853CB">
        <w:rPr>
          <w:rFonts w:ascii="Times New Roman" w:hAnsi="Times New Roman" w:cs="Times New Roman"/>
          <w:sz w:val="24"/>
          <w:szCs w:val="24"/>
        </w:rPr>
        <w:t>7.1.</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 xml:space="preserve">     Поставщик предоставляет Заказчику обеспечение исполнения Контракта в</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размере _____ %</w:t>
      </w:r>
      <w:r w:rsidRPr="000853CB">
        <w:rPr>
          <w:rFonts w:ascii="Times New Roman" w:hAnsi="Times New Roman" w:cs="Times New Roman"/>
          <w:sz w:val="24"/>
          <w:szCs w:val="24"/>
          <w:vertAlign w:val="superscript"/>
        </w:rPr>
        <w:t> 51</w:t>
      </w:r>
      <w:r w:rsidRPr="000853CB">
        <w:rPr>
          <w:rFonts w:ascii="Times New Roman" w:hAnsi="Times New Roman" w:cs="Times New Roman"/>
          <w:sz w:val="24"/>
          <w:szCs w:val="24"/>
        </w:rPr>
        <w:t xml:space="preserve"> от начальной (максимальной) цены Контракта, указанной в</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извещении об осуществлении закупки  (в  случае  осуществления   закупки у</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единственного поставщика, закупки в соответствии с  пунктом  1   частью 1</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статьи 30 Федерального закона N 44-ФЗ  от  цены  контракта,   указанной в</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пункте  6.2  Контракта),  что  составляет  _________ (__________)  рублей</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53CB">
        <w:rPr>
          <w:rFonts w:ascii="Times New Roman" w:hAnsi="Times New Roman" w:cs="Times New Roman"/>
          <w:sz w:val="24"/>
          <w:szCs w:val="24"/>
        </w:rPr>
        <w:t xml:space="preserve"> (цифрами)  (прописью)</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_________ копеек.</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(цифрами)</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 xml:space="preserve">     Поставщик не позднее дня передачи документов, указанных в разделе  5</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Контракта,   должен   представить   Заказчику   обеспечение   гарантийных</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обязательств  в  размере  _____  %</w:t>
      </w:r>
      <w:r w:rsidRPr="000853CB">
        <w:rPr>
          <w:rFonts w:ascii="Times New Roman" w:hAnsi="Times New Roman" w:cs="Times New Roman"/>
          <w:sz w:val="24"/>
          <w:szCs w:val="24"/>
          <w:vertAlign w:val="superscript"/>
        </w:rPr>
        <w:t> 53</w:t>
      </w:r>
      <w:r w:rsidRPr="000853CB">
        <w:rPr>
          <w:rFonts w:ascii="Times New Roman" w:hAnsi="Times New Roman" w:cs="Times New Roman"/>
          <w:sz w:val="24"/>
          <w:szCs w:val="24"/>
        </w:rPr>
        <w:t xml:space="preserve">  от  начальной   (максимальной) цены</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Контракта, что составляет _________ (__________) рублей _________ копеек.</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53CB">
        <w:rPr>
          <w:rFonts w:ascii="Times New Roman" w:hAnsi="Times New Roman" w:cs="Times New Roman"/>
          <w:sz w:val="24"/>
          <w:szCs w:val="24"/>
        </w:rPr>
        <w:t xml:space="preserve"> (цифрами)  (прописью)     </w:t>
      </w:r>
      <w:r>
        <w:rPr>
          <w:rFonts w:ascii="Times New Roman" w:hAnsi="Times New Roman" w:cs="Times New Roman"/>
          <w:sz w:val="24"/>
          <w:szCs w:val="24"/>
        </w:rPr>
        <w:t xml:space="preserve">      </w:t>
      </w:r>
      <w:r w:rsidRPr="000853CB">
        <w:rPr>
          <w:rFonts w:ascii="Times New Roman" w:hAnsi="Times New Roman" w:cs="Times New Roman"/>
          <w:sz w:val="24"/>
          <w:szCs w:val="24"/>
        </w:rPr>
        <w:t xml:space="preserve">    (цифрами)</w:t>
      </w:r>
    </w:p>
    <w:p w:rsidR="000853CB" w:rsidRPr="000853CB" w:rsidRDefault="000853CB" w:rsidP="000853CB">
      <w:pPr>
        <w:pStyle w:val="a4"/>
        <w:shd w:val="clear" w:color="auto" w:fill="FFFFFF"/>
        <w:spacing w:before="0" w:beforeAutospacing="0" w:after="0" w:afterAutospacing="0"/>
      </w:pPr>
      <w:r w:rsidRPr="000853CB">
        <w:t> </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 xml:space="preserve">     </w:t>
      </w:r>
      <w:r w:rsidRPr="000853CB">
        <w:rPr>
          <w:rStyle w:val="s10"/>
          <w:rFonts w:ascii="Times New Roman" w:hAnsi="Times New Roman" w:cs="Times New Roman"/>
          <w:b/>
          <w:bCs/>
          <w:sz w:val="24"/>
          <w:szCs w:val="24"/>
        </w:rPr>
        <w:t>Вариант 2.</w:t>
      </w:r>
      <w:r w:rsidRPr="000853CB">
        <w:rPr>
          <w:rFonts w:ascii="Times New Roman" w:hAnsi="Times New Roman" w:cs="Times New Roman"/>
          <w:sz w:val="24"/>
          <w:szCs w:val="24"/>
        </w:rPr>
        <w:t xml:space="preserve"> 7.1.</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 xml:space="preserve">     При осуществлении закупки в соответствии с пунктом 1 части 1  статьи</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30  Федерального  закона  N 44-ФЗ,  в   случае   исполнения   требований,</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предусмотренных частью 8.1 статьи 96 Федерального закона N 44-ФЗ, условия</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обеспечения исполнения Контракта и гарантийных обязательств в  разделе  7</w:t>
      </w:r>
    </w:p>
    <w:p w:rsidR="000853CB" w:rsidRPr="000853CB" w:rsidRDefault="000853CB" w:rsidP="000853CB">
      <w:pPr>
        <w:pStyle w:val="HTML"/>
        <w:shd w:val="clear" w:color="auto" w:fill="FFFFFF"/>
        <w:rPr>
          <w:rFonts w:ascii="Times New Roman" w:hAnsi="Times New Roman" w:cs="Times New Roman"/>
          <w:sz w:val="24"/>
          <w:szCs w:val="24"/>
        </w:rPr>
      </w:pPr>
      <w:r w:rsidRPr="000853CB">
        <w:rPr>
          <w:rFonts w:ascii="Times New Roman" w:hAnsi="Times New Roman" w:cs="Times New Roman"/>
          <w:sz w:val="24"/>
          <w:szCs w:val="24"/>
        </w:rPr>
        <w:t>Контракта не применяются.</w:t>
      </w:r>
    </w:p>
    <w:p w:rsidR="00CC0DAA" w:rsidRDefault="00CC0DAA" w:rsidP="000853CB">
      <w:pPr>
        <w:pStyle w:val="s1"/>
        <w:shd w:val="clear" w:color="auto" w:fill="FFFFFF"/>
        <w:spacing w:before="0" w:beforeAutospacing="0" w:after="0" w:afterAutospacing="0"/>
      </w:pPr>
    </w:p>
    <w:p w:rsidR="000853CB" w:rsidRPr="000853CB" w:rsidRDefault="000853CB" w:rsidP="000853CB">
      <w:pPr>
        <w:pStyle w:val="s1"/>
        <w:shd w:val="clear" w:color="auto" w:fill="FFFFFF"/>
        <w:spacing w:before="0" w:beforeAutospacing="0" w:after="0" w:afterAutospacing="0"/>
      </w:pPr>
      <w:bookmarkStart w:id="28" w:name="_GoBack"/>
      <w:bookmarkEnd w:id="28"/>
      <w:r w:rsidRPr="000853CB">
        <w:t>10. </w:t>
      </w:r>
      <w:r w:rsidRPr="000853CB">
        <w:t>Абзац 1 пункта 7.3</w:t>
      </w:r>
      <w:r w:rsidRPr="000853CB">
        <w:t>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"7.3.</w:t>
      </w:r>
      <w:r w:rsidRPr="007422CA">
        <w:rPr>
          <w:rFonts w:ascii="Times New Roman" w:eastAsia="Times New Roman" w:hAnsi="Times New Roman" w:cs="Times New Roman"/>
          <w:sz w:val="24"/>
          <w:szCs w:val="24"/>
          <w:lang w:eastAsia="ru-RU"/>
        </w:rPr>
        <w:t>Обеспечение исполнения Контракта должно быть действительно в течение всего срока действия Контракта, а в случае предоставления банковской гарантии в качестве обеспечения исполнения Контракта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C720DC">
        <w:rPr>
          <w:rFonts w:ascii="Times New Roman" w:eastAsia="Times New Roman" w:hAnsi="Times New Roman" w:cs="Times New Roman"/>
          <w:sz w:val="24"/>
          <w:szCs w:val="24"/>
          <w:lang w:eastAsia="ru-RU"/>
        </w:rPr>
        <w:t>статьей 95</w:t>
      </w:r>
      <w:r w:rsidRPr="007422CA">
        <w:rPr>
          <w:rFonts w:ascii="Times New Roman" w:eastAsia="Times New Roman" w:hAnsi="Times New Roman" w:cs="Times New Roman"/>
          <w:sz w:val="24"/>
          <w:szCs w:val="24"/>
          <w:lang w:eastAsia="ru-RU"/>
        </w:rPr>
        <w:t xml:space="preserve"> Федерального закона </w:t>
      </w:r>
      <w:r w:rsidRPr="00C720DC">
        <w:rPr>
          <w:rFonts w:ascii="Times New Roman" w:eastAsia="Times New Roman" w:hAnsi="Times New Roman" w:cs="Times New Roman"/>
          <w:sz w:val="24"/>
          <w:szCs w:val="24"/>
          <w:lang w:eastAsia="ru-RU"/>
        </w:rPr>
        <w:t>№</w:t>
      </w:r>
      <w:r w:rsidRPr="007422CA">
        <w:rPr>
          <w:rFonts w:ascii="Times New Roman" w:eastAsia="Times New Roman" w:hAnsi="Times New Roman" w:cs="Times New Roman"/>
          <w:sz w:val="24"/>
          <w:szCs w:val="24"/>
          <w:lang w:eastAsia="ru-RU"/>
        </w:rPr>
        <w:t xml:space="preserve"> 44-ФЗ.".</w:t>
      </w:r>
      <w:bookmarkStart w:id="29" w:name="l36"/>
      <w:bookmarkStart w:id="30" w:name="l16"/>
      <w:bookmarkEnd w:id="29"/>
      <w:bookmarkEnd w:id="30"/>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11.</w:t>
      </w:r>
      <w:r w:rsidRPr="007422CA">
        <w:rPr>
          <w:rFonts w:ascii="Times New Roman" w:eastAsia="Times New Roman" w:hAnsi="Times New Roman" w:cs="Times New Roman"/>
          <w:sz w:val="24"/>
          <w:szCs w:val="24"/>
          <w:lang w:eastAsia="ru-RU"/>
        </w:rPr>
        <w:t>Абзац 1 </w:t>
      </w:r>
      <w:r w:rsidRPr="00C720DC">
        <w:rPr>
          <w:rFonts w:ascii="Times New Roman" w:eastAsia="Times New Roman" w:hAnsi="Times New Roman" w:cs="Times New Roman"/>
          <w:sz w:val="24"/>
          <w:szCs w:val="24"/>
          <w:lang w:eastAsia="ru-RU"/>
        </w:rPr>
        <w:t>пункта 7.8</w:t>
      </w:r>
      <w:r w:rsidRPr="007422CA">
        <w:rPr>
          <w:rFonts w:ascii="Times New Roman" w:eastAsia="Times New Roman" w:hAnsi="Times New Roman" w:cs="Times New Roman"/>
          <w:sz w:val="24"/>
          <w:szCs w:val="24"/>
          <w:lang w:eastAsia="ru-RU"/>
        </w:rPr>
        <w:t>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"7.8.</w:t>
      </w:r>
      <w:r w:rsidRPr="007422CA">
        <w:rPr>
          <w:rFonts w:ascii="Times New Roman" w:eastAsia="Times New Roman" w:hAnsi="Times New Roman" w:cs="Times New Roman"/>
          <w:sz w:val="24"/>
          <w:szCs w:val="24"/>
          <w:lang w:eastAsia="ru-RU"/>
        </w:rPr>
        <w:t>Возврат Поставщику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пунктами 7.4, 7.5 и 7.6 Контракта, производится в случае надлежащего исполнения обязательств по Контракту в течение ____ дней со дня подписания Заказчиком итогового акта осуществленных поставок Товара или даты расторжения Контракта по соглашению сторон.".</w:t>
      </w:r>
      <w:bookmarkStart w:id="31" w:name="l55"/>
      <w:bookmarkEnd w:id="31"/>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12.Пункт 7.16</w:t>
      </w:r>
      <w:r w:rsidRPr="007422CA">
        <w:rPr>
          <w:rFonts w:ascii="Times New Roman" w:eastAsia="Times New Roman" w:hAnsi="Times New Roman" w:cs="Times New Roman"/>
          <w:sz w:val="24"/>
          <w:szCs w:val="24"/>
          <w:lang w:eastAsia="ru-RU"/>
        </w:rPr>
        <w:t>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7422CA">
        <w:rPr>
          <w:rFonts w:ascii="Times New Roman" w:eastAsia="Times New Roman" w:hAnsi="Times New Roman" w:cs="Times New Roman"/>
          <w:sz w:val="24"/>
          <w:szCs w:val="24"/>
          <w:lang w:eastAsia="ru-RU"/>
        </w:rPr>
        <w:t>"В случае, если предложенная в заявке участника закупки цена (сумма цен единиц) снижена на двадцать пять и более процентов по отношению к начальной (максимальной) цене Контракта (начальной сумме цен единиц), участник закупки, с которым заключается Контракт, предоставляет обеспечение исполнения Контракта с учетом положений </w:t>
      </w:r>
      <w:r w:rsidRPr="00C720DC">
        <w:rPr>
          <w:rFonts w:ascii="Times New Roman" w:eastAsia="Times New Roman" w:hAnsi="Times New Roman" w:cs="Times New Roman"/>
          <w:sz w:val="24"/>
          <w:szCs w:val="24"/>
          <w:lang w:eastAsia="ru-RU"/>
        </w:rPr>
        <w:t>статьи 37</w:t>
      </w:r>
      <w:r w:rsidRPr="007422CA">
        <w:rPr>
          <w:rFonts w:ascii="Times New Roman" w:eastAsia="Times New Roman" w:hAnsi="Times New Roman" w:cs="Times New Roman"/>
          <w:sz w:val="24"/>
          <w:szCs w:val="24"/>
          <w:lang w:eastAsia="ru-RU"/>
        </w:rPr>
        <w:t xml:space="preserve"> Федерального закона </w:t>
      </w:r>
      <w:r w:rsidRPr="00C720DC">
        <w:rPr>
          <w:rFonts w:ascii="Times New Roman" w:eastAsia="Times New Roman" w:hAnsi="Times New Roman" w:cs="Times New Roman"/>
          <w:sz w:val="24"/>
          <w:szCs w:val="24"/>
          <w:lang w:eastAsia="ru-RU"/>
        </w:rPr>
        <w:t>№</w:t>
      </w:r>
      <w:r w:rsidRPr="007422CA">
        <w:rPr>
          <w:rFonts w:ascii="Times New Roman" w:eastAsia="Times New Roman" w:hAnsi="Times New Roman" w:cs="Times New Roman"/>
          <w:sz w:val="24"/>
          <w:szCs w:val="24"/>
          <w:lang w:eastAsia="ru-RU"/>
        </w:rPr>
        <w:t xml:space="preserve"> 44-ФЗ.".</w:t>
      </w:r>
      <w:bookmarkStart w:id="32" w:name="l37"/>
      <w:bookmarkEnd w:id="32"/>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13.</w:t>
      </w:r>
      <w:r w:rsidRPr="007422CA">
        <w:rPr>
          <w:rFonts w:ascii="Times New Roman" w:eastAsia="Times New Roman" w:hAnsi="Times New Roman" w:cs="Times New Roman"/>
          <w:sz w:val="24"/>
          <w:szCs w:val="24"/>
          <w:lang w:eastAsia="ru-RU"/>
        </w:rPr>
        <w:t>В </w:t>
      </w:r>
      <w:r w:rsidRPr="00C720DC">
        <w:rPr>
          <w:rFonts w:ascii="Times New Roman" w:eastAsia="Times New Roman" w:hAnsi="Times New Roman" w:cs="Times New Roman"/>
          <w:sz w:val="24"/>
          <w:szCs w:val="24"/>
          <w:lang w:eastAsia="ru-RU"/>
        </w:rPr>
        <w:t>пункте 9.4</w:t>
      </w:r>
      <w:r w:rsidRPr="007422CA">
        <w:rPr>
          <w:rFonts w:ascii="Times New Roman" w:eastAsia="Times New Roman" w:hAnsi="Times New Roman" w:cs="Times New Roman"/>
          <w:sz w:val="24"/>
          <w:szCs w:val="24"/>
          <w:lang w:eastAsia="ru-RU"/>
        </w:rPr>
        <w:t> после слов "акта приема-передачи Товара" дополнить словами "или получения Товара Получателем посредством службы доставки (почтовым отправлением)".</w:t>
      </w:r>
      <w:bookmarkStart w:id="33" w:name="l18"/>
      <w:bookmarkEnd w:id="33"/>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lastRenderedPageBreak/>
        <w:t>14.Пункт 10.3</w:t>
      </w:r>
      <w:r w:rsidRPr="007422CA">
        <w:rPr>
          <w:rFonts w:ascii="Times New Roman" w:eastAsia="Times New Roman" w:hAnsi="Times New Roman" w:cs="Times New Roman"/>
          <w:sz w:val="24"/>
          <w:szCs w:val="24"/>
          <w:lang w:eastAsia="ru-RU"/>
        </w:rPr>
        <w:t>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"10.3.</w:t>
      </w:r>
      <w:r w:rsidRPr="007422CA">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Start w:id="34" w:name="l38"/>
      <w:bookmarkStart w:id="35" w:name="l19"/>
      <w:bookmarkEnd w:id="34"/>
      <w:bookmarkEnd w:id="35"/>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15.Пункт 14.1</w:t>
      </w:r>
      <w:r w:rsidRPr="007422CA">
        <w:rPr>
          <w:rFonts w:ascii="Times New Roman" w:eastAsia="Times New Roman" w:hAnsi="Times New Roman" w:cs="Times New Roman"/>
          <w:sz w:val="24"/>
          <w:szCs w:val="24"/>
          <w:lang w:eastAsia="ru-RU"/>
        </w:rPr>
        <w:t>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"14.1.</w:t>
      </w:r>
      <w:r w:rsidRPr="007422CA">
        <w:rPr>
          <w:rFonts w:ascii="Times New Roman" w:eastAsia="Times New Roman" w:hAnsi="Times New Roman" w:cs="Times New Roman"/>
          <w:sz w:val="24"/>
          <w:szCs w:val="24"/>
          <w:lang w:eastAsia="ru-RU"/>
        </w:rPr>
        <w:t>Контракт составлен в форме электронного документа, подписанного усиленными квалифицированными электронными подписями Сторон.".</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16.</w:t>
      </w:r>
      <w:r w:rsidRPr="007422CA">
        <w:rPr>
          <w:rFonts w:ascii="Times New Roman" w:eastAsia="Times New Roman" w:hAnsi="Times New Roman" w:cs="Times New Roman"/>
          <w:sz w:val="24"/>
          <w:szCs w:val="24"/>
          <w:lang w:eastAsia="ru-RU"/>
        </w:rPr>
        <w:t>В </w:t>
      </w:r>
      <w:r w:rsidRPr="00C720DC">
        <w:rPr>
          <w:rFonts w:ascii="Times New Roman" w:eastAsia="Times New Roman" w:hAnsi="Times New Roman" w:cs="Times New Roman"/>
          <w:sz w:val="24"/>
          <w:szCs w:val="24"/>
          <w:lang w:eastAsia="ru-RU"/>
        </w:rPr>
        <w:t>сноске 11</w:t>
      </w:r>
      <w:r w:rsidRPr="007422CA">
        <w:rPr>
          <w:rFonts w:ascii="Times New Roman" w:eastAsia="Times New Roman" w:hAnsi="Times New Roman" w:cs="Times New Roman"/>
          <w:sz w:val="24"/>
          <w:szCs w:val="24"/>
          <w:lang w:eastAsia="ru-RU"/>
        </w:rPr>
        <w:t> слова "(число, месяц)" исключить.</w:t>
      </w:r>
      <w:bookmarkStart w:id="36" w:name="l39"/>
      <w:bookmarkEnd w:id="36"/>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17.</w:t>
      </w:r>
      <w:r w:rsidRPr="007422CA">
        <w:rPr>
          <w:rFonts w:ascii="Times New Roman" w:eastAsia="Times New Roman" w:hAnsi="Times New Roman" w:cs="Times New Roman"/>
          <w:sz w:val="24"/>
          <w:szCs w:val="24"/>
          <w:lang w:eastAsia="ru-RU"/>
        </w:rPr>
        <w:t>В </w:t>
      </w:r>
      <w:r w:rsidRPr="00C720DC">
        <w:rPr>
          <w:rFonts w:ascii="Times New Roman" w:eastAsia="Times New Roman" w:hAnsi="Times New Roman" w:cs="Times New Roman"/>
          <w:sz w:val="24"/>
          <w:szCs w:val="24"/>
          <w:lang w:eastAsia="ru-RU"/>
        </w:rPr>
        <w:t>сноске 16</w:t>
      </w:r>
      <w:r w:rsidRPr="007422CA">
        <w:rPr>
          <w:rFonts w:ascii="Times New Roman" w:eastAsia="Times New Roman" w:hAnsi="Times New Roman" w:cs="Times New Roman"/>
          <w:sz w:val="24"/>
          <w:szCs w:val="24"/>
          <w:lang w:eastAsia="ru-RU"/>
        </w:rPr>
        <w:t> слова "25.1, 25.2, 25.3" исключить.</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18.</w:t>
      </w:r>
      <w:r w:rsidRPr="007422CA">
        <w:rPr>
          <w:rFonts w:ascii="Times New Roman" w:eastAsia="Times New Roman" w:hAnsi="Times New Roman" w:cs="Times New Roman"/>
          <w:sz w:val="24"/>
          <w:szCs w:val="24"/>
          <w:lang w:eastAsia="ru-RU"/>
        </w:rPr>
        <w:t>В </w:t>
      </w:r>
      <w:r w:rsidRPr="00C720DC">
        <w:rPr>
          <w:rFonts w:ascii="Times New Roman" w:eastAsia="Times New Roman" w:hAnsi="Times New Roman" w:cs="Times New Roman"/>
          <w:sz w:val="24"/>
          <w:szCs w:val="24"/>
          <w:lang w:eastAsia="ru-RU"/>
        </w:rPr>
        <w:t>сноске 39</w:t>
      </w:r>
      <w:r w:rsidRPr="007422CA">
        <w:rPr>
          <w:rFonts w:ascii="Times New Roman" w:eastAsia="Times New Roman" w:hAnsi="Times New Roman" w:cs="Times New Roman"/>
          <w:sz w:val="24"/>
          <w:szCs w:val="24"/>
          <w:lang w:eastAsia="ru-RU"/>
        </w:rPr>
        <w:t> после слов "о закупке требования к" дополнить словом "обеспечению".</w:t>
      </w:r>
      <w:bookmarkStart w:id="37" w:name="l20"/>
      <w:bookmarkEnd w:id="37"/>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19.</w:t>
      </w:r>
      <w:r w:rsidRPr="007422CA">
        <w:rPr>
          <w:rFonts w:ascii="Times New Roman" w:eastAsia="Times New Roman" w:hAnsi="Times New Roman" w:cs="Times New Roman"/>
          <w:sz w:val="24"/>
          <w:szCs w:val="24"/>
          <w:lang w:eastAsia="ru-RU"/>
        </w:rPr>
        <w:t>В </w:t>
      </w:r>
      <w:r w:rsidRPr="00C720DC">
        <w:rPr>
          <w:rFonts w:ascii="Times New Roman" w:eastAsia="Times New Roman" w:hAnsi="Times New Roman" w:cs="Times New Roman"/>
          <w:sz w:val="24"/>
          <w:szCs w:val="24"/>
          <w:lang w:eastAsia="ru-RU"/>
        </w:rPr>
        <w:t>сноске 40</w:t>
      </w:r>
      <w:r w:rsidRPr="007422CA">
        <w:rPr>
          <w:rFonts w:ascii="Times New Roman" w:eastAsia="Times New Roman" w:hAnsi="Times New Roman" w:cs="Times New Roman"/>
          <w:sz w:val="24"/>
          <w:szCs w:val="24"/>
          <w:lang w:eastAsia="ru-RU"/>
        </w:rPr>
        <w:t> слова "к гарантии качества Товара" заменить словами "к обеспечению гарантии качества Товара, в соответствии со </w:t>
      </w:r>
      <w:hyperlink r:id="rId4" w:anchor="l1782" w:tgtFrame="_blank" w:history="1">
        <w:r w:rsidRPr="00C720DC">
          <w:rPr>
            <w:rFonts w:ascii="Times New Roman" w:eastAsia="Times New Roman" w:hAnsi="Times New Roman" w:cs="Times New Roman"/>
            <w:sz w:val="24"/>
            <w:szCs w:val="24"/>
            <w:lang w:eastAsia="ru-RU"/>
          </w:rPr>
          <w:t>статьей 96</w:t>
        </w:r>
      </w:hyperlink>
      <w:r w:rsidRPr="007422CA">
        <w:rPr>
          <w:rFonts w:ascii="Times New Roman" w:eastAsia="Times New Roman" w:hAnsi="Times New Roman" w:cs="Times New Roman"/>
          <w:sz w:val="24"/>
          <w:szCs w:val="24"/>
          <w:lang w:eastAsia="ru-RU"/>
        </w:rPr>
        <w:t xml:space="preserve"> Федерального закона </w:t>
      </w:r>
      <w:r w:rsidRPr="00C720DC">
        <w:rPr>
          <w:rFonts w:ascii="Times New Roman" w:eastAsia="Times New Roman" w:hAnsi="Times New Roman" w:cs="Times New Roman"/>
          <w:sz w:val="24"/>
          <w:szCs w:val="24"/>
          <w:lang w:eastAsia="ru-RU"/>
        </w:rPr>
        <w:t>№</w:t>
      </w:r>
      <w:r w:rsidRPr="007422CA">
        <w:rPr>
          <w:rFonts w:ascii="Times New Roman" w:eastAsia="Times New Roman" w:hAnsi="Times New Roman" w:cs="Times New Roman"/>
          <w:sz w:val="24"/>
          <w:szCs w:val="24"/>
          <w:lang w:eastAsia="ru-RU"/>
        </w:rPr>
        <w:t xml:space="preserve"> 44-ФЗ.".</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20.Сноску 49</w:t>
      </w:r>
      <w:r w:rsidRPr="007422CA">
        <w:rPr>
          <w:rFonts w:ascii="Times New Roman" w:eastAsia="Times New Roman" w:hAnsi="Times New Roman" w:cs="Times New Roman"/>
          <w:sz w:val="24"/>
          <w:szCs w:val="24"/>
          <w:lang w:eastAsia="ru-RU"/>
        </w:rPr>
        <w:t>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7422CA">
        <w:rPr>
          <w:rFonts w:ascii="Times New Roman" w:eastAsia="Times New Roman" w:hAnsi="Times New Roman" w:cs="Times New Roman"/>
          <w:sz w:val="24"/>
          <w:szCs w:val="24"/>
          <w:lang w:eastAsia="ru-RU"/>
        </w:rPr>
        <w:t>"&lt;49&gt; Условие о предоставлении Поставщиком обеспечения гарантийных обязательств включается в раздел 7 Контракта в случае установления Заказчиком в документации о закупке требования к гарантии качества Товара, за исключением случаев, предусмотренных </w:t>
      </w:r>
      <w:r w:rsidRPr="00C720DC">
        <w:rPr>
          <w:rFonts w:ascii="Times New Roman" w:eastAsia="Times New Roman" w:hAnsi="Times New Roman" w:cs="Times New Roman"/>
          <w:sz w:val="24"/>
          <w:szCs w:val="24"/>
          <w:lang w:eastAsia="ru-RU"/>
        </w:rPr>
        <w:t>статьей 96</w:t>
      </w:r>
      <w:r w:rsidRPr="007422CA">
        <w:rPr>
          <w:rFonts w:ascii="Times New Roman" w:eastAsia="Times New Roman" w:hAnsi="Times New Roman" w:cs="Times New Roman"/>
          <w:sz w:val="24"/>
          <w:szCs w:val="24"/>
          <w:lang w:eastAsia="ru-RU"/>
        </w:rPr>
        <w:t xml:space="preserve"> Федерального закона </w:t>
      </w:r>
      <w:r w:rsidRPr="00C720DC">
        <w:rPr>
          <w:rFonts w:ascii="Times New Roman" w:eastAsia="Times New Roman" w:hAnsi="Times New Roman" w:cs="Times New Roman"/>
          <w:sz w:val="24"/>
          <w:szCs w:val="24"/>
          <w:lang w:eastAsia="ru-RU"/>
        </w:rPr>
        <w:t>№</w:t>
      </w:r>
      <w:r w:rsidRPr="007422CA">
        <w:rPr>
          <w:rFonts w:ascii="Times New Roman" w:eastAsia="Times New Roman" w:hAnsi="Times New Roman" w:cs="Times New Roman"/>
          <w:sz w:val="24"/>
          <w:szCs w:val="24"/>
          <w:lang w:eastAsia="ru-RU"/>
        </w:rPr>
        <w:t xml:space="preserve"> 44-ФЗ.".</w:t>
      </w:r>
      <w:bookmarkStart w:id="38" w:name="l40"/>
      <w:bookmarkEnd w:id="38"/>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21.Сноску 52</w:t>
      </w:r>
      <w:r w:rsidRPr="007422CA">
        <w:rPr>
          <w:rFonts w:ascii="Times New Roman" w:eastAsia="Times New Roman" w:hAnsi="Times New Roman" w:cs="Times New Roman"/>
          <w:sz w:val="24"/>
          <w:szCs w:val="24"/>
          <w:lang w:eastAsia="ru-RU"/>
        </w:rPr>
        <w:t> исключить.</w:t>
      </w:r>
      <w:bookmarkStart w:id="39" w:name="l21"/>
      <w:bookmarkEnd w:id="39"/>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22.</w:t>
      </w:r>
      <w:r w:rsidRPr="007422CA">
        <w:rPr>
          <w:rFonts w:ascii="Times New Roman" w:eastAsia="Times New Roman" w:hAnsi="Times New Roman" w:cs="Times New Roman"/>
          <w:sz w:val="24"/>
          <w:szCs w:val="24"/>
          <w:lang w:eastAsia="ru-RU"/>
        </w:rPr>
        <w:t>В </w:t>
      </w:r>
      <w:r w:rsidRPr="00C720DC">
        <w:rPr>
          <w:rFonts w:ascii="Times New Roman" w:eastAsia="Times New Roman" w:hAnsi="Times New Roman" w:cs="Times New Roman"/>
          <w:sz w:val="24"/>
          <w:szCs w:val="24"/>
          <w:lang w:eastAsia="ru-RU"/>
        </w:rPr>
        <w:t>сноске 53</w:t>
      </w:r>
      <w:r w:rsidRPr="007422CA">
        <w:rPr>
          <w:rFonts w:ascii="Times New Roman" w:eastAsia="Times New Roman" w:hAnsi="Times New Roman" w:cs="Times New Roman"/>
          <w:sz w:val="24"/>
          <w:szCs w:val="24"/>
          <w:lang w:eastAsia="ru-RU"/>
        </w:rPr>
        <w:t> слова "частью 6" заменить словами "частью 2.2".</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23.Сноску 60</w:t>
      </w:r>
      <w:r w:rsidRPr="007422CA">
        <w:rPr>
          <w:rFonts w:ascii="Times New Roman" w:eastAsia="Times New Roman" w:hAnsi="Times New Roman" w:cs="Times New Roman"/>
          <w:sz w:val="24"/>
          <w:szCs w:val="24"/>
          <w:lang w:eastAsia="ru-RU"/>
        </w:rPr>
        <w:t>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7422CA">
        <w:rPr>
          <w:rFonts w:ascii="Times New Roman" w:eastAsia="Times New Roman" w:hAnsi="Times New Roman" w:cs="Times New Roman"/>
          <w:sz w:val="24"/>
          <w:szCs w:val="24"/>
          <w:lang w:eastAsia="ru-RU"/>
        </w:rPr>
        <w:t>"&lt;60&gt; Пункты 9.3 - 9.6 включаются в Контракт в случае наличия гарантийных талонов на Товар.".</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C720DC">
        <w:rPr>
          <w:rFonts w:ascii="Times New Roman" w:eastAsia="Times New Roman" w:hAnsi="Times New Roman" w:cs="Times New Roman"/>
          <w:sz w:val="24"/>
          <w:szCs w:val="24"/>
          <w:lang w:eastAsia="ru-RU"/>
        </w:rPr>
        <w:t>24.</w:t>
      </w:r>
      <w:r w:rsidRPr="007422CA">
        <w:rPr>
          <w:rFonts w:ascii="Times New Roman" w:eastAsia="Times New Roman" w:hAnsi="Times New Roman" w:cs="Times New Roman"/>
          <w:sz w:val="24"/>
          <w:szCs w:val="24"/>
          <w:lang w:eastAsia="ru-RU"/>
        </w:rPr>
        <w:t>Сноску 78 в </w:t>
      </w:r>
      <w:r w:rsidRPr="00C720DC">
        <w:rPr>
          <w:rFonts w:ascii="Times New Roman" w:eastAsia="Times New Roman" w:hAnsi="Times New Roman" w:cs="Times New Roman"/>
          <w:sz w:val="24"/>
          <w:szCs w:val="24"/>
          <w:lang w:eastAsia="ru-RU"/>
        </w:rPr>
        <w:t>Приложении № 3</w:t>
      </w:r>
      <w:r w:rsidRPr="007422CA">
        <w:rPr>
          <w:rFonts w:ascii="Times New Roman" w:eastAsia="Times New Roman" w:hAnsi="Times New Roman" w:cs="Times New Roman"/>
          <w:sz w:val="24"/>
          <w:szCs w:val="24"/>
          <w:lang w:eastAsia="ru-RU"/>
        </w:rPr>
        <w:t> к Контракту изложить в следующей редакции:</w:t>
      </w:r>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7422CA">
        <w:rPr>
          <w:rFonts w:ascii="Times New Roman" w:eastAsia="Times New Roman" w:hAnsi="Times New Roman" w:cs="Times New Roman"/>
          <w:sz w:val="24"/>
          <w:szCs w:val="24"/>
          <w:lang w:eastAsia="ru-RU"/>
        </w:rPr>
        <w:t>"&lt;78&gt; Указываются периоды (этапы) поставки Товара в субъект Российской Федерации, указанный в пункте 1.1 Контракта, в том числе сроки (число, месяц или количество дней с даты заключения Контракта), количество и стоимость Товара.".</w:t>
      </w:r>
      <w:bookmarkStart w:id="40" w:name="l41"/>
      <w:bookmarkEnd w:id="40"/>
    </w:p>
    <w:p w:rsidR="007422CA" w:rsidRPr="007422CA" w:rsidRDefault="007422CA" w:rsidP="007422CA">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C720DC">
        <w:rPr>
          <w:rFonts w:ascii="Times New Roman" w:eastAsia="Times New Roman" w:hAnsi="Times New Roman" w:cs="Times New Roman"/>
          <w:sz w:val="24"/>
          <w:szCs w:val="24"/>
          <w:lang w:eastAsia="ru-RU"/>
        </w:rPr>
        <w:t>25.</w:t>
      </w:r>
      <w:r w:rsidRPr="007422CA">
        <w:rPr>
          <w:rFonts w:ascii="Times New Roman" w:eastAsia="Times New Roman" w:hAnsi="Times New Roman" w:cs="Times New Roman"/>
          <w:sz w:val="24"/>
          <w:szCs w:val="24"/>
          <w:lang w:eastAsia="ru-RU"/>
        </w:rPr>
        <w:t xml:space="preserve">В приложениях </w:t>
      </w:r>
      <w:r w:rsidRPr="00C720DC">
        <w:rPr>
          <w:rFonts w:ascii="Times New Roman" w:eastAsia="Times New Roman" w:hAnsi="Times New Roman" w:cs="Times New Roman"/>
          <w:sz w:val="24"/>
          <w:szCs w:val="24"/>
          <w:lang w:eastAsia="ru-RU"/>
        </w:rPr>
        <w:t>№</w:t>
      </w:r>
      <w:r w:rsidRPr="007422CA">
        <w:rPr>
          <w:rFonts w:ascii="Times New Roman" w:eastAsia="Times New Roman" w:hAnsi="Times New Roman" w:cs="Times New Roman"/>
          <w:sz w:val="24"/>
          <w:szCs w:val="24"/>
          <w:lang w:eastAsia="ru-RU"/>
        </w:rPr>
        <w:t> </w:t>
      </w:r>
      <w:hyperlink r:id="rId5" w:anchor="l155" w:tgtFrame="_blank" w:history="1">
        <w:r w:rsidRPr="00C720DC">
          <w:rPr>
            <w:rFonts w:ascii="Times New Roman" w:eastAsia="Times New Roman" w:hAnsi="Times New Roman" w:cs="Times New Roman"/>
            <w:sz w:val="24"/>
            <w:szCs w:val="24"/>
            <w:lang w:eastAsia="ru-RU"/>
          </w:rPr>
          <w:t>1</w:t>
        </w:r>
      </w:hyperlink>
      <w:r w:rsidRPr="007422CA">
        <w:rPr>
          <w:rFonts w:ascii="Times New Roman" w:eastAsia="Times New Roman" w:hAnsi="Times New Roman" w:cs="Times New Roman"/>
          <w:sz w:val="24"/>
          <w:szCs w:val="24"/>
          <w:lang w:eastAsia="ru-RU"/>
        </w:rPr>
        <w:t> - </w:t>
      </w:r>
      <w:hyperlink r:id="rId6" w:anchor="l162" w:tgtFrame="_blank" w:history="1">
        <w:r w:rsidRPr="00C720DC">
          <w:rPr>
            <w:rFonts w:ascii="Times New Roman" w:eastAsia="Times New Roman" w:hAnsi="Times New Roman" w:cs="Times New Roman"/>
            <w:sz w:val="24"/>
            <w:szCs w:val="24"/>
            <w:lang w:eastAsia="ru-RU"/>
          </w:rPr>
          <w:t>3</w:t>
        </w:r>
      </w:hyperlink>
      <w:r w:rsidRPr="007422CA">
        <w:rPr>
          <w:rFonts w:ascii="Times New Roman" w:eastAsia="Times New Roman" w:hAnsi="Times New Roman" w:cs="Times New Roman"/>
          <w:sz w:val="24"/>
          <w:szCs w:val="24"/>
          <w:lang w:eastAsia="ru-RU"/>
        </w:rPr>
        <w:t xml:space="preserve"> к Контракту </w:t>
      </w:r>
      <w:r w:rsidRPr="007422CA">
        <w:rPr>
          <w:rFonts w:ascii="Times New Roman" w:eastAsia="Times New Roman" w:hAnsi="Times New Roman" w:cs="Times New Roman"/>
          <w:color w:val="000000"/>
          <w:sz w:val="24"/>
          <w:szCs w:val="24"/>
          <w:lang w:eastAsia="ru-RU"/>
        </w:rPr>
        <w:t>в разделе "Подписи Сторон" строку "подпись сторон" и "М.П." признать утратившей силу.</w:t>
      </w:r>
    </w:p>
    <w:p w:rsidR="00034B87" w:rsidRDefault="00CC0DAA"/>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CA"/>
    <w:rsid w:val="000853CB"/>
    <w:rsid w:val="001F2C76"/>
    <w:rsid w:val="005C245C"/>
    <w:rsid w:val="007422CA"/>
    <w:rsid w:val="00AD6C02"/>
    <w:rsid w:val="00C720DC"/>
    <w:rsid w:val="00CC0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897C0-DFA7-44DF-A253-8916A497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422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22CA"/>
    <w:rPr>
      <w:rFonts w:ascii="Times New Roman" w:eastAsia="Times New Roman" w:hAnsi="Times New Roman" w:cs="Times New Roman"/>
      <w:b/>
      <w:bCs/>
      <w:sz w:val="36"/>
      <w:szCs w:val="36"/>
      <w:lang w:eastAsia="ru-RU"/>
    </w:rPr>
  </w:style>
  <w:style w:type="paragraph" w:customStyle="1" w:styleId="dt-p">
    <w:name w:val="dt-p"/>
    <w:basedOn w:val="a"/>
    <w:rsid w:val="007422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422CA"/>
    <w:rPr>
      <w:color w:val="0000FF"/>
      <w:u w:val="single"/>
    </w:rPr>
  </w:style>
  <w:style w:type="paragraph" w:styleId="a4">
    <w:name w:val="Normal (Web)"/>
    <w:basedOn w:val="a"/>
    <w:uiPriority w:val="99"/>
    <w:semiHidden/>
    <w:unhideWhenUsed/>
    <w:rsid w:val="007422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7422CA"/>
  </w:style>
  <w:style w:type="paragraph" w:customStyle="1" w:styleId="s1">
    <w:name w:val="s_1"/>
    <w:basedOn w:val="a"/>
    <w:rsid w:val="00085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8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853CB"/>
    <w:rPr>
      <w:rFonts w:ascii="Courier New" w:eastAsia="Times New Roman" w:hAnsi="Courier New" w:cs="Courier New"/>
      <w:sz w:val="20"/>
      <w:szCs w:val="20"/>
      <w:lang w:eastAsia="ru-RU"/>
    </w:rPr>
  </w:style>
  <w:style w:type="character" w:customStyle="1" w:styleId="s10">
    <w:name w:val="s_10"/>
    <w:basedOn w:val="a0"/>
    <w:rsid w:val="0008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362384">
      <w:bodyDiv w:val="1"/>
      <w:marLeft w:val="0"/>
      <w:marRight w:val="0"/>
      <w:marTop w:val="0"/>
      <w:marBottom w:val="0"/>
      <w:divBdr>
        <w:top w:val="none" w:sz="0" w:space="0" w:color="auto"/>
        <w:left w:val="none" w:sz="0" w:space="0" w:color="auto"/>
        <w:bottom w:val="none" w:sz="0" w:space="0" w:color="auto"/>
        <w:right w:val="none" w:sz="0" w:space="0" w:color="auto"/>
      </w:divBdr>
      <w:divsChild>
        <w:div w:id="1869877220">
          <w:marLeft w:val="0"/>
          <w:marRight w:val="0"/>
          <w:marTop w:val="0"/>
          <w:marBottom w:val="0"/>
          <w:divBdr>
            <w:top w:val="none" w:sz="0" w:space="0" w:color="auto"/>
            <w:left w:val="none" w:sz="0" w:space="0" w:color="auto"/>
            <w:bottom w:val="none" w:sz="0" w:space="0" w:color="auto"/>
            <w:right w:val="none" w:sz="0" w:space="0" w:color="auto"/>
          </w:divBdr>
          <w:divsChild>
            <w:div w:id="346953052">
              <w:marLeft w:val="0"/>
              <w:marRight w:val="0"/>
              <w:marTop w:val="0"/>
              <w:marBottom w:val="0"/>
              <w:divBdr>
                <w:top w:val="none" w:sz="0" w:space="0" w:color="auto"/>
                <w:left w:val="none" w:sz="0" w:space="0" w:color="auto"/>
                <w:bottom w:val="none" w:sz="0" w:space="0" w:color="auto"/>
                <w:right w:val="none" w:sz="0" w:space="0" w:color="auto"/>
              </w:divBdr>
              <w:divsChild>
                <w:div w:id="1585726615">
                  <w:marLeft w:val="0"/>
                  <w:marRight w:val="0"/>
                  <w:marTop w:val="0"/>
                  <w:marBottom w:val="0"/>
                  <w:divBdr>
                    <w:top w:val="none" w:sz="0" w:space="0" w:color="auto"/>
                    <w:left w:val="none" w:sz="0" w:space="0" w:color="auto"/>
                    <w:bottom w:val="none" w:sz="0" w:space="0" w:color="auto"/>
                    <w:right w:val="none" w:sz="0" w:space="0" w:color="auto"/>
                  </w:divBdr>
                </w:div>
                <w:div w:id="57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20502">
          <w:marLeft w:val="0"/>
          <w:marRight w:val="0"/>
          <w:marTop w:val="0"/>
          <w:marBottom w:val="0"/>
          <w:divBdr>
            <w:top w:val="none" w:sz="0" w:space="0" w:color="auto"/>
            <w:left w:val="none" w:sz="0" w:space="0" w:color="auto"/>
            <w:bottom w:val="none" w:sz="0" w:space="0" w:color="auto"/>
            <w:right w:val="none" w:sz="0" w:space="0" w:color="auto"/>
          </w:divBdr>
        </w:div>
      </w:divsChild>
    </w:div>
    <w:div w:id="1895460536">
      <w:bodyDiv w:val="1"/>
      <w:marLeft w:val="0"/>
      <w:marRight w:val="0"/>
      <w:marTop w:val="0"/>
      <w:marBottom w:val="0"/>
      <w:divBdr>
        <w:top w:val="none" w:sz="0" w:space="0" w:color="auto"/>
        <w:left w:val="none" w:sz="0" w:space="0" w:color="auto"/>
        <w:bottom w:val="none" w:sz="0" w:space="0" w:color="auto"/>
        <w:right w:val="none" w:sz="0" w:space="0" w:color="auto"/>
      </w:divBdr>
      <w:divsChild>
        <w:div w:id="1300378479">
          <w:marLeft w:val="0"/>
          <w:marRight w:val="0"/>
          <w:marTop w:val="0"/>
          <w:marBottom w:val="0"/>
          <w:divBdr>
            <w:top w:val="none" w:sz="0" w:space="0" w:color="auto"/>
            <w:left w:val="none" w:sz="0" w:space="0" w:color="auto"/>
            <w:bottom w:val="none" w:sz="0" w:space="0" w:color="auto"/>
            <w:right w:val="none" w:sz="0" w:space="0" w:color="auto"/>
          </w:divBdr>
        </w:div>
        <w:div w:id="1077630982">
          <w:marLeft w:val="0"/>
          <w:marRight w:val="0"/>
          <w:marTop w:val="0"/>
          <w:marBottom w:val="0"/>
          <w:divBdr>
            <w:top w:val="none" w:sz="0" w:space="0" w:color="auto"/>
            <w:left w:val="none" w:sz="0" w:space="0" w:color="auto"/>
            <w:bottom w:val="none" w:sz="0" w:space="0" w:color="auto"/>
            <w:right w:val="none" w:sz="0" w:space="0" w:color="auto"/>
          </w:divBdr>
        </w:div>
      </w:divsChild>
    </w:div>
    <w:div w:id="2044136013">
      <w:bodyDiv w:val="1"/>
      <w:marLeft w:val="0"/>
      <w:marRight w:val="0"/>
      <w:marTop w:val="0"/>
      <w:marBottom w:val="0"/>
      <w:divBdr>
        <w:top w:val="none" w:sz="0" w:space="0" w:color="auto"/>
        <w:left w:val="none" w:sz="0" w:space="0" w:color="auto"/>
        <w:bottom w:val="none" w:sz="0" w:space="0" w:color="auto"/>
        <w:right w:val="none" w:sz="0" w:space="0" w:color="auto"/>
      </w:divBdr>
      <w:divsChild>
        <w:div w:id="1661614325">
          <w:marLeft w:val="0"/>
          <w:marRight w:val="0"/>
          <w:marTop w:val="0"/>
          <w:marBottom w:val="0"/>
          <w:divBdr>
            <w:top w:val="none" w:sz="0" w:space="0" w:color="auto"/>
            <w:left w:val="none" w:sz="0" w:space="0" w:color="auto"/>
            <w:bottom w:val="none" w:sz="0" w:space="0" w:color="auto"/>
            <w:right w:val="none" w:sz="0" w:space="0" w:color="auto"/>
          </w:divBdr>
        </w:div>
        <w:div w:id="576792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352502" TargetMode="External"/><Relationship Id="rId5" Type="http://schemas.openxmlformats.org/officeDocument/2006/relationships/hyperlink" Target="https://normativ.kontur.ru/document?moduleId=1&amp;documentId=352502" TargetMode="External"/><Relationship Id="rId4" Type="http://schemas.openxmlformats.org/officeDocument/2006/relationships/hyperlink" Target="https://normativ.kontur.ru/document?moduleId=1&amp;documentId=369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1887</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2021-02-15T11:10:00Z</dcterms:created>
  <dcterms:modified xsi:type="dcterms:W3CDTF">2021-02-15T11:56:00Z</dcterms:modified>
</cp:coreProperties>
</file>