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1C" w:rsidRPr="004D541C" w:rsidRDefault="004D541C" w:rsidP="004D54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4D541C">
        <w:rPr>
          <w:rFonts w:ascii="Times New Roman" w:eastAsia="Times New Roman" w:hAnsi="Times New Roman" w:cs="Times New Roman"/>
          <w:sz w:val="34"/>
          <w:szCs w:val="34"/>
          <w:lang w:eastAsia="ru-RU"/>
        </w:rPr>
        <w:t>Распоряжение Правительства РФ от 15 марта 2021 г. № 614-р</w:t>
      </w:r>
    </w:p>
    <w:p w:rsidR="004D541C" w:rsidRPr="004D541C" w:rsidRDefault="004D541C" w:rsidP="004D54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D541C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частью 1 статьи 111 Федерального закона "О контрактной системе в сфере закупок товаров, работ, услуг для обеспечения государственных и муниципальных нужд" установить, что в 2021 году заключение государственного контракта по государственному оборонному заказу с единственным поставщиком на поставку продукции по цене, подлежащей регистрации, по решению государственного заказчика может осуществляться по ориентировочной (уточняемой) цене, не превышающей показатели государственного оборонного заказа, без регистрации в ФАС России в соответствии с разделом VII Положения о государственном регулировании цен на продукцию, поставляемую по государственному оборонному заказу, утвержденного постановлением Правительства Российской Федерации от 2 декабря 2017 г. № 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D541C" w:rsidRPr="004D541C" w:rsidTr="004D541C">
        <w:tc>
          <w:tcPr>
            <w:tcW w:w="3300" w:type="pct"/>
            <w:shd w:val="clear" w:color="auto" w:fill="FFFFFF"/>
            <w:vAlign w:val="bottom"/>
            <w:hideMark/>
          </w:tcPr>
          <w:p w:rsidR="004D541C" w:rsidRPr="004D541C" w:rsidRDefault="004D541C" w:rsidP="004D5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54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4D54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D541C" w:rsidRPr="004D541C" w:rsidRDefault="004D541C" w:rsidP="004D5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54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4D54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4D541C" w:rsidRPr="004D541C" w:rsidRDefault="004D541C" w:rsidP="004D54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D541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bookmarkStart w:id="0" w:name="_GoBack"/>
      <w:bookmarkEnd w:id="0"/>
    </w:p>
    <w:p w:rsidR="00034B87" w:rsidRPr="004D541C" w:rsidRDefault="004D541C" w:rsidP="004D541C"/>
    <w:sectPr w:rsidR="00034B87" w:rsidRPr="004D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1C"/>
    <w:rsid w:val="004D541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44D84-1A0A-44D5-867E-B28B286A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btn-inner">
    <w:name w:val="x-btn-inner"/>
    <w:basedOn w:val="a0"/>
    <w:rsid w:val="004D541C"/>
  </w:style>
  <w:style w:type="paragraph" w:customStyle="1" w:styleId="s3">
    <w:name w:val="s_3"/>
    <w:basedOn w:val="a"/>
    <w:rsid w:val="004D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D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541C"/>
    <w:rPr>
      <w:color w:val="0000FF"/>
      <w:u w:val="single"/>
    </w:rPr>
  </w:style>
  <w:style w:type="paragraph" w:customStyle="1" w:styleId="s16">
    <w:name w:val="s_16"/>
    <w:basedOn w:val="a"/>
    <w:rsid w:val="004D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D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508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2021-03-24T16:38:00Z</dcterms:created>
  <dcterms:modified xsi:type="dcterms:W3CDTF">2021-03-24T16:47:00Z</dcterms:modified>
</cp:coreProperties>
</file>