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7F3" w:rsidRPr="003057F3" w:rsidRDefault="003057F3" w:rsidP="003057F3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F27D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ПРАВИТЕЛЬСТВО РОССИЙСКОЙ ФЕДЕРАЦИИ</w:t>
      </w:r>
    </w:p>
    <w:p w:rsidR="003057F3" w:rsidRPr="003057F3" w:rsidRDefault="003057F3" w:rsidP="003057F3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F27D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3057F3" w:rsidRPr="003057F3" w:rsidRDefault="003057F3" w:rsidP="003057F3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0" w:name="dst100002"/>
      <w:bookmarkEnd w:id="0"/>
      <w:r w:rsidRPr="007F27D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ПОСТАНОВЛЕНИЕ</w:t>
      </w:r>
    </w:p>
    <w:p w:rsidR="003057F3" w:rsidRPr="003057F3" w:rsidRDefault="003057F3" w:rsidP="003057F3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F27D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19 апреля 2021 г. № 620</w:t>
      </w:r>
    </w:p>
    <w:p w:rsidR="00B82271" w:rsidRDefault="00B82271" w:rsidP="003057F3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3057F3" w:rsidRPr="003057F3" w:rsidRDefault="003057F3" w:rsidP="003057F3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1" w:name="_GoBack"/>
      <w:bookmarkEnd w:id="1"/>
      <w:r w:rsidRPr="007F27D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3057F3" w:rsidRPr="003057F3" w:rsidRDefault="003057F3" w:rsidP="003057F3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2" w:name="dst100003"/>
      <w:bookmarkEnd w:id="2"/>
      <w:r w:rsidRPr="007F27D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 ТРЕБОВАНИИ</w:t>
      </w:r>
    </w:p>
    <w:p w:rsidR="003057F3" w:rsidRPr="003057F3" w:rsidRDefault="003057F3" w:rsidP="003057F3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F27D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 ФОРМИРОВАНИЮ ЛОТОВ ПРИ ОСУЩЕСТВЛЕНИИ ЗАКУПОК МЕДИЦИНСКИХ</w:t>
      </w:r>
    </w:p>
    <w:p w:rsidR="003057F3" w:rsidRPr="003057F3" w:rsidRDefault="003057F3" w:rsidP="003057F3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F27D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ИЗДЕЛИЙ, ЯВЛЯЮЩИХСЯ ОБЪЕКТОМ ЗАКУПКИ ДЛЯ ОБЕСПЕЧЕНИЯ</w:t>
      </w:r>
    </w:p>
    <w:p w:rsidR="003057F3" w:rsidRPr="003057F3" w:rsidRDefault="003057F3" w:rsidP="003057F3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F27D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ГОСУДАРСТВЕННЫХ И МУНИЦИПАЛЬНЫХ НУЖД</w:t>
      </w:r>
    </w:p>
    <w:p w:rsidR="003057F3" w:rsidRPr="003057F3" w:rsidRDefault="003057F3" w:rsidP="003057F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7F27D3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3057F3" w:rsidRPr="003057F3" w:rsidRDefault="003057F3" w:rsidP="003057F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3" w:name="dst100004"/>
      <w:bookmarkEnd w:id="3"/>
      <w:r w:rsidRPr="007F27D3">
        <w:rPr>
          <w:rFonts w:ascii="Arial" w:eastAsia="Times New Roman" w:hAnsi="Arial" w:cs="Arial"/>
          <w:sz w:val="26"/>
          <w:szCs w:val="26"/>
          <w:lang w:eastAsia="ru-RU"/>
        </w:rPr>
        <w:t>В соответствии с пунктом 2 части 29 статьи 34 Федерального закона "О контрактной системе в сфере закупок товаров, работ, услуг для обеспечения государственных и муниципальных нужд" Правительство Российской Федерации постановляет:</w:t>
      </w:r>
    </w:p>
    <w:p w:rsidR="003057F3" w:rsidRPr="003057F3" w:rsidRDefault="003057F3" w:rsidP="003057F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4" w:name="dst100005"/>
      <w:bookmarkEnd w:id="4"/>
      <w:r w:rsidRPr="007F27D3">
        <w:rPr>
          <w:rFonts w:ascii="Arial" w:eastAsia="Times New Roman" w:hAnsi="Arial" w:cs="Arial"/>
          <w:sz w:val="26"/>
          <w:szCs w:val="26"/>
          <w:lang w:eastAsia="ru-RU"/>
        </w:rPr>
        <w:t>1. Установить, что при осуществлении закупок медицинских изделий не могут быть предметом одного контракта (одного лота) медицинские изделия различных видов в соответствии с номенклатурной классификацией медицинских изделий по видам, утвержденной Министерством здравоохранения Российской Федерации, при условии, что значение начальной (максимальной) цены контракта (цены лота) превышает:</w:t>
      </w:r>
    </w:p>
    <w:p w:rsidR="003057F3" w:rsidRPr="003057F3" w:rsidRDefault="003057F3" w:rsidP="003057F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5" w:name="dst100006"/>
      <w:bookmarkEnd w:id="5"/>
      <w:r w:rsidRPr="007F27D3">
        <w:rPr>
          <w:rFonts w:ascii="Arial" w:eastAsia="Times New Roman" w:hAnsi="Arial" w:cs="Arial"/>
          <w:sz w:val="26"/>
          <w:szCs w:val="26"/>
          <w:lang w:eastAsia="ru-RU"/>
        </w:rPr>
        <w:t>600 тыс. рублей - для заказчиков, у которых объем денежных средств, направленных на закупку медицинских изделий в предшествующем году, составил менее 50 млн. рублей;</w:t>
      </w:r>
    </w:p>
    <w:p w:rsidR="003057F3" w:rsidRPr="003057F3" w:rsidRDefault="003057F3" w:rsidP="003057F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6" w:name="dst100007"/>
      <w:bookmarkEnd w:id="6"/>
      <w:r w:rsidRPr="007F27D3">
        <w:rPr>
          <w:rFonts w:ascii="Arial" w:eastAsia="Times New Roman" w:hAnsi="Arial" w:cs="Arial"/>
          <w:sz w:val="26"/>
          <w:szCs w:val="26"/>
          <w:lang w:eastAsia="ru-RU"/>
        </w:rPr>
        <w:t>1 млн. рублей - для заказчиков, у которых объем денежных средств, направленных на закупку медицинских изделий в предшествующем году, составил от 50 млн. рублей до 100 млн. рублей;</w:t>
      </w:r>
    </w:p>
    <w:p w:rsidR="003057F3" w:rsidRPr="003057F3" w:rsidRDefault="003057F3" w:rsidP="003057F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7" w:name="dst100008"/>
      <w:bookmarkEnd w:id="7"/>
      <w:r w:rsidRPr="007F27D3">
        <w:rPr>
          <w:rFonts w:ascii="Arial" w:eastAsia="Times New Roman" w:hAnsi="Arial" w:cs="Arial"/>
          <w:sz w:val="26"/>
          <w:szCs w:val="26"/>
          <w:lang w:eastAsia="ru-RU"/>
        </w:rPr>
        <w:t>1,5 млн. рублей - для заказчиков, у которых объем денежных средств, направленных на закупку медицинских изделий в предшествующем году, составил более 100 млн. рублей.</w:t>
      </w:r>
    </w:p>
    <w:p w:rsidR="003057F3" w:rsidRPr="003057F3" w:rsidRDefault="003057F3" w:rsidP="003057F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8" w:name="dst100009"/>
      <w:bookmarkEnd w:id="8"/>
      <w:r w:rsidRPr="007F27D3">
        <w:rPr>
          <w:rFonts w:ascii="Arial" w:eastAsia="Times New Roman" w:hAnsi="Arial" w:cs="Arial"/>
          <w:sz w:val="26"/>
          <w:szCs w:val="26"/>
          <w:lang w:eastAsia="ru-RU"/>
        </w:rPr>
        <w:t>2. Установить, что указанное в пункте 1 настоящего постановления требование не распространяется на закупки медицинских изделий, объединенных в один лот (контракт) по контрактам жизненного цикла, заключаемым в случаях, установленных Правительством Российской Федерации, а также на закупки медицинских изделий, объединенных в один лот (контракт) с расходными материалами, которые предусмотрены производителем (изготовителем) для использования данных медицинских изделий.</w:t>
      </w:r>
    </w:p>
    <w:p w:rsidR="003057F3" w:rsidRPr="003057F3" w:rsidRDefault="003057F3" w:rsidP="003057F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9" w:name="dst100010"/>
      <w:bookmarkEnd w:id="9"/>
      <w:r w:rsidRPr="007F27D3">
        <w:rPr>
          <w:rFonts w:ascii="Arial" w:eastAsia="Times New Roman" w:hAnsi="Arial" w:cs="Arial"/>
          <w:sz w:val="26"/>
          <w:szCs w:val="26"/>
          <w:lang w:eastAsia="ru-RU"/>
        </w:rPr>
        <w:t>3. Настоящее постановление вступает в силу с 1 июля 2021 г.</w:t>
      </w:r>
    </w:p>
    <w:p w:rsidR="003057F3" w:rsidRPr="003057F3" w:rsidRDefault="003057F3" w:rsidP="003057F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7F27D3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3057F3" w:rsidRPr="003057F3" w:rsidRDefault="003057F3" w:rsidP="003057F3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bookmarkStart w:id="10" w:name="dst100011"/>
      <w:bookmarkEnd w:id="10"/>
      <w:r w:rsidRPr="007F27D3">
        <w:rPr>
          <w:rFonts w:ascii="Arial" w:eastAsia="Times New Roman" w:hAnsi="Arial" w:cs="Arial"/>
          <w:sz w:val="26"/>
          <w:szCs w:val="26"/>
          <w:lang w:eastAsia="ru-RU"/>
        </w:rPr>
        <w:t>Председатель Правительства</w:t>
      </w:r>
    </w:p>
    <w:p w:rsidR="003057F3" w:rsidRPr="003057F3" w:rsidRDefault="003057F3" w:rsidP="003057F3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7F27D3">
        <w:rPr>
          <w:rFonts w:ascii="Arial" w:eastAsia="Times New Roman" w:hAnsi="Arial" w:cs="Arial"/>
          <w:sz w:val="26"/>
          <w:szCs w:val="26"/>
          <w:lang w:eastAsia="ru-RU"/>
        </w:rPr>
        <w:lastRenderedPageBreak/>
        <w:t>Российской Федерации</w:t>
      </w:r>
    </w:p>
    <w:p w:rsidR="003057F3" w:rsidRPr="003057F3" w:rsidRDefault="003057F3" w:rsidP="003057F3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7F27D3">
        <w:rPr>
          <w:rFonts w:ascii="Arial" w:eastAsia="Times New Roman" w:hAnsi="Arial" w:cs="Arial"/>
          <w:sz w:val="26"/>
          <w:szCs w:val="26"/>
          <w:lang w:eastAsia="ru-RU"/>
        </w:rPr>
        <w:t>М.МИШУСТИН</w:t>
      </w:r>
    </w:p>
    <w:p w:rsidR="00034B87" w:rsidRPr="007F27D3" w:rsidRDefault="00B82271"/>
    <w:sectPr w:rsidR="00034B87" w:rsidRPr="007F2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7F3"/>
    <w:rsid w:val="003057F3"/>
    <w:rsid w:val="005C245C"/>
    <w:rsid w:val="007F27D3"/>
    <w:rsid w:val="00AD6C02"/>
    <w:rsid w:val="00B82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A04BC3-8E23-4096-A8E9-09E5316FB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3057F3"/>
  </w:style>
  <w:style w:type="character" w:customStyle="1" w:styleId="nobr">
    <w:name w:val="nobr"/>
    <w:basedOn w:val="a0"/>
    <w:rsid w:val="003057F3"/>
  </w:style>
  <w:style w:type="character" w:styleId="a3">
    <w:name w:val="Hyperlink"/>
    <w:basedOn w:val="a0"/>
    <w:uiPriority w:val="99"/>
    <w:semiHidden/>
    <w:unhideWhenUsed/>
    <w:rsid w:val="003057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4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62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852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598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7450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216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4943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801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03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155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29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2021-04-25T16:30:00Z</dcterms:created>
  <dcterms:modified xsi:type="dcterms:W3CDTF">2021-04-25T16:33:00Z</dcterms:modified>
</cp:coreProperties>
</file>