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EE8" w:rsidRPr="00592EE8" w:rsidRDefault="00592EE8" w:rsidP="00592EE8">
      <w:pPr>
        <w:shd w:val="clear" w:color="auto" w:fill="FFFFFF"/>
        <w:spacing w:before="100" w:beforeAutospacing="1" w:after="100" w:afterAutospacing="1" w:line="240" w:lineRule="auto"/>
        <w:jc w:val="center"/>
        <w:rPr>
          <w:rFonts w:ascii="Times New Roman" w:eastAsia="Times New Roman" w:hAnsi="Times New Roman" w:cs="Times New Roman"/>
          <w:sz w:val="34"/>
          <w:szCs w:val="34"/>
          <w:lang w:eastAsia="ru-RU"/>
        </w:rPr>
      </w:pPr>
      <w:bookmarkStart w:id="0" w:name="_GoBack"/>
      <w:r w:rsidRPr="00592EE8">
        <w:rPr>
          <w:rFonts w:ascii="Times New Roman" w:eastAsia="Times New Roman" w:hAnsi="Times New Roman" w:cs="Times New Roman"/>
          <w:sz w:val="34"/>
          <w:szCs w:val="34"/>
          <w:lang w:eastAsia="ru-RU"/>
        </w:rPr>
        <w:t xml:space="preserve">Приказ Минфина России и Банка России от 31 декабря 2020 г. </w:t>
      </w:r>
      <w:r w:rsidRPr="007A13A2">
        <w:rPr>
          <w:rFonts w:ascii="Times New Roman" w:eastAsia="Times New Roman" w:hAnsi="Times New Roman" w:cs="Times New Roman"/>
          <w:sz w:val="34"/>
          <w:szCs w:val="34"/>
          <w:lang w:eastAsia="ru-RU"/>
        </w:rPr>
        <w:t>№№</w:t>
      </w:r>
      <w:r w:rsidRPr="00592EE8">
        <w:rPr>
          <w:rFonts w:ascii="Times New Roman" w:eastAsia="Times New Roman" w:hAnsi="Times New Roman" w:cs="Times New Roman"/>
          <w:sz w:val="34"/>
          <w:szCs w:val="34"/>
          <w:lang w:eastAsia="ru-RU"/>
        </w:rPr>
        <w:t> 342н, 750-П</w:t>
      </w:r>
      <w:r w:rsidRPr="00592EE8">
        <w:rPr>
          <w:rFonts w:ascii="Times New Roman" w:eastAsia="Times New Roman" w:hAnsi="Times New Roman" w:cs="Times New Roman"/>
          <w:sz w:val="34"/>
          <w:szCs w:val="34"/>
          <w:lang w:eastAsia="ru-RU"/>
        </w:rPr>
        <w:br/>
        <w:t>"О порядке осуществления казначейского обеспечения обязательств при банковском сопровождении государственных контрактов в соответствии с Федеральным законом "О федеральном бюджете на 2021 год и на плановый период 2022 и 2023 годов"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соответствии с </w:t>
      </w:r>
      <w:r w:rsidRPr="007A13A2">
        <w:rPr>
          <w:rFonts w:ascii="Times New Roman" w:eastAsia="Times New Roman" w:hAnsi="Times New Roman" w:cs="Times New Roman"/>
          <w:sz w:val="23"/>
          <w:szCs w:val="23"/>
          <w:lang w:eastAsia="ru-RU"/>
        </w:rPr>
        <w:t>частью 9 статьи 5</w:t>
      </w:r>
      <w:r w:rsidRPr="00592EE8">
        <w:rPr>
          <w:rFonts w:ascii="Times New Roman" w:eastAsia="Times New Roman" w:hAnsi="Times New Roman" w:cs="Times New Roman"/>
          <w:sz w:val="23"/>
          <w:szCs w:val="23"/>
          <w:lang w:eastAsia="ru-RU"/>
        </w:rPr>
        <w:t xml:space="preserve"> Федерального закона от 8 декабря 2020 года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 "О федеральном бюджете на 2021 год и на плановый период 2022 и 2023 годов" (Официальный интернет-портал правовой информации (</w:t>
      </w:r>
      <w:r w:rsidRPr="007A13A2">
        <w:rPr>
          <w:rFonts w:ascii="Times New Roman" w:eastAsia="Times New Roman" w:hAnsi="Times New Roman" w:cs="Times New Roman"/>
          <w:sz w:val="23"/>
          <w:szCs w:val="23"/>
          <w:lang w:eastAsia="ru-RU"/>
        </w:rPr>
        <w:t>www.pravo.gov.ru</w:t>
      </w:r>
      <w:r w:rsidRPr="00592EE8">
        <w:rPr>
          <w:rFonts w:ascii="Times New Roman" w:eastAsia="Times New Roman" w:hAnsi="Times New Roman" w:cs="Times New Roman"/>
          <w:sz w:val="23"/>
          <w:szCs w:val="23"/>
          <w:lang w:eastAsia="ru-RU"/>
        </w:rPr>
        <w:t xml:space="preserve">), 2020, 8 декабря,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0001202012080106) Министерство финансов Российской Федерации и Центральный банк Российской Федерации устанавливают следующий порядок осуществления казначейского обеспечения обязательств при банковском сопровождении государственных контрактов.</w:t>
      </w:r>
    </w:p>
    <w:p w:rsidR="00592EE8" w:rsidRPr="00592EE8" w:rsidRDefault="00592EE8" w:rsidP="00592EE8">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592EE8">
        <w:rPr>
          <w:rFonts w:ascii="Times New Roman" w:eastAsia="Times New Roman" w:hAnsi="Times New Roman" w:cs="Times New Roman"/>
          <w:sz w:val="32"/>
          <w:szCs w:val="32"/>
          <w:lang w:eastAsia="ru-RU"/>
        </w:rPr>
        <w:t>I. Общие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 Настоящее Положение разработано в соответствии с </w:t>
      </w:r>
      <w:r w:rsidRPr="007A13A2">
        <w:rPr>
          <w:rFonts w:ascii="Times New Roman" w:eastAsia="Times New Roman" w:hAnsi="Times New Roman" w:cs="Times New Roman"/>
          <w:sz w:val="23"/>
          <w:szCs w:val="23"/>
          <w:lang w:eastAsia="ru-RU"/>
        </w:rPr>
        <w:t>частью 9 статьи 5</w:t>
      </w:r>
      <w:r w:rsidRPr="00592EE8">
        <w:rPr>
          <w:rFonts w:ascii="Times New Roman" w:eastAsia="Times New Roman" w:hAnsi="Times New Roman" w:cs="Times New Roman"/>
          <w:sz w:val="23"/>
          <w:szCs w:val="23"/>
          <w:lang w:eastAsia="ru-RU"/>
        </w:rPr>
        <w:t xml:space="preserve"> Федерального закона от 8 декабря 2020 года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xml:space="preserve"> 385-ФЗ "О федеральном бюджете на 2021 год и на плановый период 2022 и 2023 годов" (далее - Федеральный закон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 и устанавливает порядок осуществления казначейского обеспечения обязательств при банковском сопровождении государственных контрактов, предметом которых является поставка товаров, выполнение работ, оказание услуг для обеспечения федеральных нужд, подлежащих банковскому сопровождению в соответствии с </w:t>
      </w:r>
      <w:r w:rsidRPr="007A13A2">
        <w:rPr>
          <w:rFonts w:ascii="Times New Roman" w:eastAsia="Times New Roman" w:hAnsi="Times New Roman" w:cs="Times New Roman"/>
          <w:sz w:val="23"/>
          <w:szCs w:val="23"/>
          <w:lang w:eastAsia="ru-RU"/>
        </w:rPr>
        <w:t>пунктом 3</w:t>
      </w:r>
      <w:r w:rsidRPr="00592EE8">
        <w:rPr>
          <w:rFonts w:ascii="Times New Roman" w:eastAsia="Times New Roman" w:hAnsi="Times New Roman" w:cs="Times New Roman"/>
          <w:sz w:val="23"/>
          <w:szCs w:val="23"/>
          <w:lang w:eastAsia="ru-RU"/>
        </w:rPr>
        <w:t xml:space="preserve"> постановления Правительства Российской Федерации от 20 сентября 2014 года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xml:space="preserve"> 963 "Об осуществлении банковского сопровождения контрактов" (Собрание законодательства Российской Федерации, 2014,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xml:space="preserve"> 39, ст. 5259; 2018,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xml:space="preserve"> 39, ст. 5985), и условиями которых предусмотрено казначейское обеспечение обязательств в пределах суммы, необходимой для оплаты обязательств, возникающих при исполнении государственных контрактов (далее соответственно - государственный контракт, Постановление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963).</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 При казначейском обеспечении обязательств информационное взаимодействие осуществляется: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2.1. между территориальным органом Федерального казначейства по месту открытия государственному заказчику лицевого счета получателя бюджетных средств (далее - территориальный орган Федерального казначейства) и банком (филиалом банка), осуществляющим в соответствии с </w:t>
      </w:r>
      <w:r w:rsidRPr="007A13A2">
        <w:rPr>
          <w:rFonts w:ascii="Times New Roman" w:eastAsia="Times New Roman" w:hAnsi="Times New Roman" w:cs="Times New Roman"/>
          <w:sz w:val="23"/>
          <w:szCs w:val="23"/>
          <w:lang w:eastAsia="ru-RU"/>
        </w:rPr>
        <w:t>Правилами</w:t>
      </w:r>
      <w:r w:rsidRPr="00592EE8">
        <w:rPr>
          <w:rFonts w:ascii="Times New Roman" w:eastAsia="Times New Roman" w:hAnsi="Times New Roman" w:cs="Times New Roman"/>
          <w:sz w:val="23"/>
          <w:szCs w:val="23"/>
          <w:lang w:eastAsia="ru-RU"/>
        </w:rPr>
        <w:t> осуществления банковского сопровождения контрактов, утвержденными </w:t>
      </w:r>
      <w:r w:rsidRPr="007A13A2">
        <w:rPr>
          <w:rFonts w:ascii="Times New Roman" w:eastAsia="Times New Roman" w:hAnsi="Times New Roman" w:cs="Times New Roman"/>
          <w:sz w:val="23"/>
          <w:szCs w:val="23"/>
          <w:lang w:eastAsia="ru-RU"/>
        </w:rPr>
        <w:t>Постановлением</w:t>
      </w:r>
      <w:r w:rsidRPr="00592EE8">
        <w:rPr>
          <w:rFonts w:ascii="Times New Roman" w:eastAsia="Times New Roman" w:hAnsi="Times New Roman" w:cs="Times New Roman"/>
          <w:sz w:val="23"/>
          <w:szCs w:val="23"/>
          <w:lang w:eastAsia="ru-RU"/>
        </w:rPr>
        <w:t>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963 (далее - Правила), банковское сопровождение государственного контракта (далее - банк), через систему передачи финансовых сообщений Банка России с использованием электронных сообщений, содержащих:</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документы, применяемые при осуществлении казначейского обеспечения обязательств при банковском сопровождении государственных контрактов;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значения статусов документов, применяемых при осуществлении казначейского обеспечения обязательств, с указанием реквизитов, идентифицирующих соответствующий документ (далее - сообщение о статусе);</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lastRenderedPageBreak/>
        <w:t>2.2. между государственным заказчиком и территориальным органом Федерального казначейства в электронном виде путем передачи по телекоммуникационным каналам связи средствами прикладного программного обеспечения Федерального казначейства "Система удаленного финансового документооборота" с использованием </w:t>
      </w:r>
      <w:r w:rsidRPr="007A13A2">
        <w:rPr>
          <w:rFonts w:ascii="Times New Roman" w:eastAsia="Times New Roman" w:hAnsi="Times New Roman" w:cs="Times New Roman"/>
          <w:sz w:val="23"/>
          <w:szCs w:val="23"/>
          <w:lang w:eastAsia="ru-RU"/>
        </w:rPr>
        <w:t>электронной подписи</w:t>
      </w:r>
      <w:r w:rsidRPr="00592EE8">
        <w:rPr>
          <w:rFonts w:ascii="Times New Roman" w:eastAsia="Times New Roman" w:hAnsi="Times New Roman" w:cs="Times New Roman"/>
          <w:sz w:val="23"/>
          <w:szCs w:val="23"/>
          <w:lang w:eastAsia="ru-RU"/>
        </w:rPr>
        <w:t> в соответствии с законодательством Российской Федерации (далее - электронный вид) на основании договора (соглашения) об обмене электронными документами, заключенного государственным заказчиком с территориальным органом Федерального казначейства. В случае если у государственного заказчика отсутствует техническая возможность информационного обмена в электронном виде, обмен информацией с территориальным органом Федерального казначейства осуществляется с применением документооборота на бумажном носителе с одновременным представлением документов на машинном носителе.</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 Поставщик (подрядчик, исполнитель) по государственному контракту (далее - исполнитель по государственному контракту) в соответствии с </w:t>
      </w:r>
      <w:r w:rsidRPr="007A13A2">
        <w:rPr>
          <w:rFonts w:ascii="Times New Roman" w:eastAsia="Times New Roman" w:hAnsi="Times New Roman" w:cs="Times New Roman"/>
          <w:sz w:val="23"/>
          <w:szCs w:val="23"/>
          <w:lang w:eastAsia="ru-RU"/>
        </w:rPr>
        <w:t>абзацем четвертым подпункта "а" пункта 6</w:t>
      </w:r>
      <w:r w:rsidRPr="00592EE8">
        <w:rPr>
          <w:rFonts w:ascii="Times New Roman" w:eastAsia="Times New Roman" w:hAnsi="Times New Roman" w:cs="Times New Roman"/>
          <w:sz w:val="23"/>
          <w:szCs w:val="23"/>
          <w:lang w:eastAsia="ru-RU"/>
        </w:rPr>
        <w:t> Правил представляет в банк сведения о привлекаемых им в целях исполнения государственного контракта соисполнителях (далее - Сведения о соисполнителях).</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4. В случае заключения исполнителем по государственному контракту (соисполнителем, привлекаемым в целях исполнения государственного контракта (далее - соисполнитель по государственному контракту) нового контракта (расторжения ранее заключенного контракта), а также в случае изменения информации, включенной в Сведения о соисполнителях, исполнитель по государственному контракту представляет в банк новые Сведения о соисполнителях с учетом внесенных изменений.</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5. Банк принимает Сведения о соисполнителях при соблюдении требований о наличии собственноручной подписи (подписей) уполномоченного лица (уполномоченных лиц) и оттиска печати (при наличии) исполнителя по государственному контракту, а также их соответствии образцам, заявленным банку в карточке с образцами подписей и оттиска печати (при наличии карточки с образцами подписей и оттиска печати) (далее - карточка).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6. Банк в случае несоответствия Сведений о соисполнителях требованиям, установленным </w:t>
      </w:r>
      <w:r w:rsidRPr="007A13A2">
        <w:rPr>
          <w:rFonts w:ascii="Times New Roman" w:eastAsia="Times New Roman" w:hAnsi="Times New Roman" w:cs="Times New Roman"/>
          <w:sz w:val="23"/>
          <w:szCs w:val="23"/>
          <w:lang w:eastAsia="ru-RU"/>
        </w:rPr>
        <w:t>пунктом 5</w:t>
      </w:r>
      <w:r w:rsidRPr="00592EE8">
        <w:rPr>
          <w:rFonts w:ascii="Times New Roman" w:eastAsia="Times New Roman" w:hAnsi="Times New Roman" w:cs="Times New Roman"/>
          <w:sz w:val="23"/>
          <w:szCs w:val="23"/>
          <w:lang w:eastAsia="ru-RU"/>
        </w:rPr>
        <w:t> настоящего Положения, не позднее рабочего дня, следующего за днем их получения, возвращает исполнителю по государственному контракту Сведения о соисполнителях в соответствии с </w:t>
      </w:r>
      <w:r w:rsidRPr="007A13A2">
        <w:rPr>
          <w:rFonts w:ascii="Times New Roman" w:eastAsia="Times New Roman" w:hAnsi="Times New Roman" w:cs="Times New Roman"/>
          <w:sz w:val="23"/>
          <w:szCs w:val="23"/>
          <w:lang w:eastAsia="ru-RU"/>
        </w:rPr>
        <w:t>абзацем третьим пункта 37</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592EE8">
        <w:rPr>
          <w:rFonts w:ascii="Times New Roman" w:eastAsia="Times New Roman" w:hAnsi="Times New Roman" w:cs="Times New Roman"/>
          <w:sz w:val="32"/>
          <w:szCs w:val="32"/>
          <w:lang w:eastAsia="ru-RU"/>
        </w:rPr>
        <w:t>II. Выдача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7. Государственный заказчик представляет в территориальный орган Федерального казначейства заявление на выдачу документа, подтверждающего обязанность государственного заказчика по государственному контракту оплачивать в пределах суммы казначейского обеспечения обязательств, предусмотренного государственным контрактом, фактически поставленные товары, выполненные работы, оказанные услуги при представлении исполнителем (соисполнителем) по государственному контракту в банк документов, подтверждающих факты поставки товаров, выполнения работ, оказания услуг, осуществленных в рамках исполнения государственного контракта (далее - подтверждающие документы), по формам, утвержденным в соответствии с </w:t>
      </w:r>
      <w:r w:rsidRPr="007A13A2">
        <w:rPr>
          <w:rFonts w:ascii="Times New Roman" w:eastAsia="Times New Roman" w:hAnsi="Times New Roman" w:cs="Times New Roman"/>
          <w:sz w:val="23"/>
          <w:szCs w:val="23"/>
          <w:lang w:eastAsia="ru-RU"/>
        </w:rPr>
        <w:t>абзацем шестым части 9 статьи 5</w:t>
      </w:r>
      <w:r w:rsidRPr="00592EE8">
        <w:rPr>
          <w:rFonts w:ascii="Times New Roman" w:eastAsia="Times New Roman" w:hAnsi="Times New Roman" w:cs="Times New Roman"/>
          <w:sz w:val="23"/>
          <w:szCs w:val="23"/>
          <w:lang w:eastAsia="ru-RU"/>
        </w:rPr>
        <w:t xml:space="preserve"> Федерального закона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 (далее соответственно - Казначейское обеспечение обязательств, Заявление на выдачу).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8. Территориальный орган Федерального казначейства принимает Заявление на выдачу при соблюдении следующих требований:</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соответствие формы представленного Заявления на выдачу форме, установленной в соответствии с </w:t>
      </w:r>
      <w:r w:rsidRPr="007A13A2">
        <w:rPr>
          <w:rFonts w:ascii="Times New Roman" w:eastAsia="Times New Roman" w:hAnsi="Times New Roman" w:cs="Times New Roman"/>
          <w:sz w:val="23"/>
          <w:szCs w:val="23"/>
          <w:lang w:eastAsia="ru-RU"/>
        </w:rPr>
        <w:t>абзацем шестым части 9 статьи 5</w:t>
      </w:r>
      <w:r w:rsidRPr="00592EE8">
        <w:rPr>
          <w:rFonts w:ascii="Times New Roman" w:eastAsia="Times New Roman" w:hAnsi="Times New Roman" w:cs="Times New Roman"/>
          <w:sz w:val="23"/>
          <w:szCs w:val="23"/>
          <w:lang w:eastAsia="ru-RU"/>
        </w:rPr>
        <w:t xml:space="preserve"> Федерального закона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lastRenderedPageBreak/>
        <w:t>б) наличие в государственном контракте условия о применении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наличие в Заявлении на выдачу идентификатора государственного контракта;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г) соответствие реквизитов (номер и дата) государственного контракта реквизитам, указанным в Заявлении на выдачу;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д) наличие в Заявлении на выдачу перечня подтверждающих документов;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е) соответствие наименования, ИНН, КПП, банковских реквизитов получателя, указанных в Заявлении на выдачу, наименованию, ИНН, КПП, банковским реквизитам исполнителя по государственному контракту, указанным в государственном контракте;</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ж) </w:t>
      </w:r>
      <w:proofErr w:type="spellStart"/>
      <w:r w:rsidRPr="00592EE8">
        <w:rPr>
          <w:rFonts w:ascii="Times New Roman" w:eastAsia="Times New Roman" w:hAnsi="Times New Roman" w:cs="Times New Roman"/>
          <w:sz w:val="23"/>
          <w:szCs w:val="23"/>
          <w:lang w:eastAsia="ru-RU"/>
        </w:rPr>
        <w:t>непревышение</w:t>
      </w:r>
      <w:proofErr w:type="spellEnd"/>
      <w:r w:rsidRPr="00592EE8">
        <w:rPr>
          <w:rFonts w:ascii="Times New Roman" w:eastAsia="Times New Roman" w:hAnsi="Times New Roman" w:cs="Times New Roman"/>
          <w:sz w:val="23"/>
          <w:szCs w:val="23"/>
          <w:lang w:eastAsia="ru-RU"/>
        </w:rPr>
        <w:t xml:space="preserve"> суммы, указанной в Заявлении на выдачу, над суммой казначейского обеспечения обязательств, предусмотренной условиями государственного контракта, с учетом ранее выданных по данному государственному контракту Казначейских обеспечений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з) </w:t>
      </w:r>
      <w:proofErr w:type="spellStart"/>
      <w:r w:rsidRPr="00592EE8">
        <w:rPr>
          <w:rFonts w:ascii="Times New Roman" w:eastAsia="Times New Roman" w:hAnsi="Times New Roman" w:cs="Times New Roman"/>
          <w:sz w:val="23"/>
          <w:szCs w:val="23"/>
          <w:lang w:eastAsia="ru-RU"/>
        </w:rPr>
        <w:t>непревышение</w:t>
      </w:r>
      <w:proofErr w:type="spellEnd"/>
      <w:r w:rsidRPr="00592EE8">
        <w:rPr>
          <w:rFonts w:ascii="Times New Roman" w:eastAsia="Times New Roman" w:hAnsi="Times New Roman" w:cs="Times New Roman"/>
          <w:sz w:val="23"/>
          <w:szCs w:val="23"/>
          <w:lang w:eastAsia="ru-RU"/>
        </w:rPr>
        <w:t xml:space="preserve"> суммы, указанной в Заявлении на выдачу, над суммой неиспользованных остатков лимитов бюджетных обязательств по соответствующим бюджетному обязательству и объекту капитального строительства (объекту недвижимого имущества, мероприятию (укрупненному инвестиционному проекту), мероприятию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(далее - мероприятие по информатизации), отраженных на лицевом счете получателя бюджетных средств, открытом государственному заказчику, с учетом ранее оформленных Казначейских обеспечений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9. Заявление на выдачу, представляемое на бумажном носителе, дополнительно должно соответствовать следующим требованиям:</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соответствие в Заявлении на выдачу подписи руководителя или уполномоченного лица и главного бухгалтера или уполномоченного лица образцам, заявленным в Карточке образцов подписей к лицевым счетам (код </w:t>
      </w:r>
      <w:r w:rsidRPr="007A13A2">
        <w:rPr>
          <w:rFonts w:ascii="Times New Roman" w:eastAsia="Times New Roman" w:hAnsi="Times New Roman" w:cs="Times New Roman"/>
          <w:sz w:val="23"/>
          <w:szCs w:val="23"/>
          <w:lang w:eastAsia="ru-RU"/>
        </w:rPr>
        <w:t>формы</w:t>
      </w:r>
      <w:r w:rsidRPr="00592EE8">
        <w:rPr>
          <w:rFonts w:ascii="Times New Roman" w:eastAsia="Times New Roman" w:hAnsi="Times New Roman" w:cs="Times New Roman"/>
          <w:sz w:val="23"/>
          <w:szCs w:val="23"/>
          <w:lang w:eastAsia="ru-RU"/>
        </w:rPr>
        <w:t> по КФД 0531753), представленной государственным заказчиком согласно </w:t>
      </w:r>
      <w:r w:rsidRPr="007A13A2">
        <w:rPr>
          <w:rFonts w:ascii="Times New Roman" w:eastAsia="Times New Roman" w:hAnsi="Times New Roman" w:cs="Times New Roman"/>
          <w:sz w:val="23"/>
          <w:szCs w:val="23"/>
          <w:lang w:eastAsia="ru-RU"/>
        </w:rPr>
        <w:t>Порядку</w:t>
      </w:r>
      <w:r w:rsidRPr="00592EE8">
        <w:rPr>
          <w:rFonts w:ascii="Times New Roman" w:eastAsia="Times New Roman" w:hAnsi="Times New Roman" w:cs="Times New Roman"/>
          <w:sz w:val="23"/>
          <w:szCs w:val="23"/>
          <w:lang w:eastAsia="ru-RU"/>
        </w:rPr>
        <w:t> открытия и ведения лицевых счетов территориальными органами Федерального казначейства, утвержденному </w:t>
      </w:r>
      <w:r w:rsidRPr="007A13A2">
        <w:rPr>
          <w:rFonts w:ascii="Times New Roman" w:eastAsia="Times New Roman" w:hAnsi="Times New Roman" w:cs="Times New Roman"/>
          <w:sz w:val="23"/>
          <w:szCs w:val="23"/>
          <w:lang w:eastAsia="ru-RU"/>
        </w:rPr>
        <w:t>приказом</w:t>
      </w:r>
      <w:r w:rsidRPr="00592EE8">
        <w:rPr>
          <w:rFonts w:ascii="Times New Roman" w:eastAsia="Times New Roman" w:hAnsi="Times New Roman" w:cs="Times New Roman"/>
          <w:sz w:val="23"/>
          <w:szCs w:val="23"/>
          <w:lang w:eastAsia="ru-RU"/>
        </w:rPr>
        <w:t xml:space="preserve"> Федерального казначейства от 17 октября 2016 г.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xml:space="preserve"> 21н (зарегистрирован Министерством юстиции Российской Федерации 1 декабря 2016 г., регистрационный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44513), с изменениями, внесенными </w:t>
      </w:r>
      <w:r w:rsidRPr="007A13A2">
        <w:rPr>
          <w:rFonts w:ascii="Times New Roman" w:eastAsia="Times New Roman" w:hAnsi="Times New Roman" w:cs="Times New Roman"/>
          <w:sz w:val="23"/>
          <w:szCs w:val="23"/>
          <w:lang w:eastAsia="ru-RU"/>
        </w:rPr>
        <w:t>приказом</w:t>
      </w:r>
      <w:r w:rsidRPr="00592EE8">
        <w:rPr>
          <w:rFonts w:ascii="Times New Roman" w:eastAsia="Times New Roman" w:hAnsi="Times New Roman" w:cs="Times New Roman"/>
          <w:sz w:val="23"/>
          <w:szCs w:val="23"/>
          <w:lang w:eastAsia="ru-RU"/>
        </w:rPr>
        <w:t xml:space="preserve"> Федерального казначейства от 28 декабря 2017 г.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xml:space="preserve"> 36н (зарегистрирован Министерством юстиции Российской Федерации 13 марта 2018 г., регистрационный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50327), </w:t>
      </w:r>
      <w:r w:rsidRPr="007A13A2">
        <w:rPr>
          <w:rFonts w:ascii="Times New Roman" w:eastAsia="Times New Roman" w:hAnsi="Times New Roman" w:cs="Times New Roman"/>
          <w:sz w:val="23"/>
          <w:szCs w:val="23"/>
          <w:lang w:eastAsia="ru-RU"/>
        </w:rPr>
        <w:t>приказом</w:t>
      </w:r>
      <w:r w:rsidRPr="00592EE8">
        <w:rPr>
          <w:rFonts w:ascii="Times New Roman" w:eastAsia="Times New Roman" w:hAnsi="Times New Roman" w:cs="Times New Roman"/>
          <w:sz w:val="23"/>
          <w:szCs w:val="23"/>
          <w:lang w:eastAsia="ru-RU"/>
        </w:rPr>
        <w:t xml:space="preserve"> Федерального казначейства от 1 апреля 2020 г.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xml:space="preserve"> 16н (зарегистрирован Министерством юстиции Российской Федерации 20 июля 2020 г., регистрационный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59029);</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отсутствие в представленном Заявлении на выдачу исправлений;</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идентичность Заявления на выдачу, представленного на бумажном и машинном носителях.</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10. Территориальный орган Федерального казначейства в случае несоответствия Заявления на выдачу требованиям, установленным </w:t>
      </w:r>
      <w:r w:rsidRPr="007A13A2">
        <w:rPr>
          <w:rFonts w:ascii="Times New Roman" w:eastAsia="Times New Roman" w:hAnsi="Times New Roman" w:cs="Times New Roman"/>
          <w:sz w:val="23"/>
          <w:szCs w:val="23"/>
          <w:lang w:eastAsia="ru-RU"/>
        </w:rPr>
        <w:t>пунктами 8</w:t>
      </w:r>
      <w:r w:rsidRPr="00592EE8">
        <w:rPr>
          <w:rFonts w:ascii="Times New Roman" w:eastAsia="Times New Roman" w:hAnsi="Times New Roman" w:cs="Times New Roman"/>
          <w:sz w:val="23"/>
          <w:szCs w:val="23"/>
          <w:lang w:eastAsia="ru-RU"/>
        </w:rPr>
        <w:t> и (или) </w:t>
      </w:r>
      <w:r w:rsidRPr="007A13A2">
        <w:rPr>
          <w:rFonts w:ascii="Times New Roman" w:eastAsia="Times New Roman" w:hAnsi="Times New Roman" w:cs="Times New Roman"/>
          <w:sz w:val="23"/>
          <w:szCs w:val="23"/>
          <w:lang w:eastAsia="ru-RU"/>
        </w:rPr>
        <w:t>9</w:t>
      </w:r>
      <w:r w:rsidRPr="00592EE8">
        <w:rPr>
          <w:rFonts w:ascii="Times New Roman" w:eastAsia="Times New Roman" w:hAnsi="Times New Roman" w:cs="Times New Roman"/>
          <w:sz w:val="23"/>
          <w:szCs w:val="23"/>
          <w:lang w:eastAsia="ru-RU"/>
        </w:rPr>
        <w:t> настоящего Положения, в течение текущего рабочего дня осуществляет процедуру возврата Заявления на выдачу в соответствии с </w:t>
      </w:r>
      <w:r w:rsidRPr="007A13A2">
        <w:rPr>
          <w:rFonts w:ascii="Times New Roman" w:eastAsia="Times New Roman" w:hAnsi="Times New Roman" w:cs="Times New Roman"/>
          <w:sz w:val="23"/>
          <w:szCs w:val="23"/>
          <w:lang w:eastAsia="ru-RU"/>
        </w:rPr>
        <w:t>абзацем вторым пункта 37</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lastRenderedPageBreak/>
        <w:t>11. Территориальный орган Федерального казначейства в случае соответствия Заявления на выдачу требованиям, установленным </w:t>
      </w:r>
      <w:r w:rsidRPr="007A13A2">
        <w:rPr>
          <w:rFonts w:ascii="Times New Roman" w:eastAsia="Times New Roman" w:hAnsi="Times New Roman" w:cs="Times New Roman"/>
          <w:sz w:val="23"/>
          <w:szCs w:val="23"/>
          <w:lang w:eastAsia="ru-RU"/>
        </w:rPr>
        <w:t>пунктами 8</w:t>
      </w:r>
      <w:r w:rsidRPr="00592EE8">
        <w:rPr>
          <w:rFonts w:ascii="Times New Roman" w:eastAsia="Times New Roman" w:hAnsi="Times New Roman" w:cs="Times New Roman"/>
          <w:sz w:val="23"/>
          <w:szCs w:val="23"/>
          <w:lang w:eastAsia="ru-RU"/>
        </w:rPr>
        <w:t> и </w:t>
      </w:r>
      <w:r w:rsidRPr="007A13A2">
        <w:rPr>
          <w:rFonts w:ascii="Times New Roman" w:eastAsia="Times New Roman" w:hAnsi="Times New Roman" w:cs="Times New Roman"/>
          <w:sz w:val="23"/>
          <w:szCs w:val="23"/>
          <w:lang w:eastAsia="ru-RU"/>
        </w:rPr>
        <w:t>9</w:t>
      </w:r>
      <w:r w:rsidRPr="00592EE8">
        <w:rPr>
          <w:rFonts w:ascii="Times New Roman" w:eastAsia="Times New Roman" w:hAnsi="Times New Roman" w:cs="Times New Roman"/>
          <w:sz w:val="23"/>
          <w:szCs w:val="23"/>
          <w:lang w:eastAsia="ru-RU"/>
        </w:rPr>
        <w:t> настоящего Положения, не позднее второго рабочего дня после получения Заявления на выдачу: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формирует Казначейское обеспечение обязательств на сумму, указанную в Заявлении на выдачу;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осуществляет блокировку лимитов бюджетных обязательств по коду бюджетной классификации, уникальному коду объекта капитального строительства, объекта недвижимого имущества (далее - уникальный код объекта), коду мероприятия по информатизации, по которым принято к учету бюджетное обязательство, возникшее на основании государственного контракта, на лицевом счете получателя бюджетных средств, открытом государственному заказчику, на сумму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направляет Казначейское обеспечение обязательств в банк по месту открытия исполнителю по государственному контракту отдельного банковского счета.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12. Банк не позднее рабочего дня, следующего за днем поступления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отражает в учете поступление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направляет исполнителю по государственному контракту информацию о Казначейском обеспечении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направляет в территориальный орган Федерального казначейства сообщение о статусе "Принято"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592EE8">
        <w:rPr>
          <w:rFonts w:ascii="Times New Roman" w:eastAsia="Times New Roman" w:hAnsi="Times New Roman" w:cs="Times New Roman"/>
          <w:sz w:val="32"/>
          <w:szCs w:val="32"/>
          <w:lang w:eastAsia="ru-RU"/>
        </w:rPr>
        <w:t>III. Перевод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13. В случае если в рамках исполнения государственного контракта исполнителем по государственному контракту заключается контракт с соисполнителем по государственному контракту, исполнитель по государственному контракту представляет в банк заявление на перевод Казначейского обеспечения обязательств по форме, установленной в соответствии с </w:t>
      </w:r>
      <w:r w:rsidRPr="007A13A2">
        <w:rPr>
          <w:rFonts w:ascii="Times New Roman" w:eastAsia="Times New Roman" w:hAnsi="Times New Roman" w:cs="Times New Roman"/>
          <w:sz w:val="23"/>
          <w:szCs w:val="23"/>
          <w:lang w:eastAsia="ru-RU"/>
        </w:rPr>
        <w:t>абзацем шестым части 9 статьи 5</w:t>
      </w:r>
      <w:r w:rsidRPr="00592EE8">
        <w:rPr>
          <w:rFonts w:ascii="Times New Roman" w:eastAsia="Times New Roman" w:hAnsi="Times New Roman" w:cs="Times New Roman"/>
          <w:sz w:val="23"/>
          <w:szCs w:val="23"/>
          <w:lang w:eastAsia="ru-RU"/>
        </w:rPr>
        <w:t xml:space="preserve"> Федерального закона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 (далее - Заявление на перевод).</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14. Банк принимает Заявление на перевод при соблюдении следующих требований:</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соответствие формы представленного Заявления на перевод форме, утвержденной в соответствии с </w:t>
      </w:r>
      <w:r w:rsidRPr="007A13A2">
        <w:rPr>
          <w:rFonts w:ascii="Times New Roman" w:eastAsia="Times New Roman" w:hAnsi="Times New Roman" w:cs="Times New Roman"/>
          <w:sz w:val="23"/>
          <w:szCs w:val="23"/>
          <w:lang w:eastAsia="ru-RU"/>
        </w:rPr>
        <w:t>абзацем шестым части 9 статьи 5</w:t>
      </w:r>
      <w:r w:rsidRPr="00592EE8">
        <w:rPr>
          <w:rFonts w:ascii="Times New Roman" w:eastAsia="Times New Roman" w:hAnsi="Times New Roman" w:cs="Times New Roman"/>
          <w:sz w:val="23"/>
          <w:szCs w:val="23"/>
          <w:lang w:eastAsia="ru-RU"/>
        </w:rPr>
        <w:t xml:space="preserve"> Федерального закона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наличие в Заявлении на перевод идентификатора государственного контракта;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соответствие реквизитов (номер и дата) контракта реквизитам, указанным в Заявлении на перевод;</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г) наличие в Заявлении на перевод перечня подтверждающих документов;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д) </w:t>
      </w:r>
      <w:proofErr w:type="spellStart"/>
      <w:r w:rsidRPr="00592EE8">
        <w:rPr>
          <w:rFonts w:ascii="Times New Roman" w:eastAsia="Times New Roman" w:hAnsi="Times New Roman" w:cs="Times New Roman"/>
          <w:sz w:val="23"/>
          <w:szCs w:val="23"/>
          <w:lang w:eastAsia="ru-RU"/>
        </w:rPr>
        <w:t>непревышение</w:t>
      </w:r>
      <w:proofErr w:type="spellEnd"/>
      <w:r w:rsidRPr="00592EE8">
        <w:rPr>
          <w:rFonts w:ascii="Times New Roman" w:eastAsia="Times New Roman" w:hAnsi="Times New Roman" w:cs="Times New Roman"/>
          <w:sz w:val="23"/>
          <w:szCs w:val="23"/>
          <w:lang w:eastAsia="ru-RU"/>
        </w:rPr>
        <w:t xml:space="preserve"> суммы, указанной в Заявлении на перевод, над суммой казначейского обеспечения обязательств, предусмотренного условиями контракта, с учетом ранее переведенных по данному контракту казначейских обеспечений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lastRenderedPageBreak/>
        <w:t>е) соответствие указанных в Заявлении на перевод реквизитов (номер и дата) Казначейского обеспечения обязательств, по которому осуществляется перевод, реквизитам имеющегося Казначейского обеспечения обязательств, срок действия которого не истек;</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ж) </w:t>
      </w:r>
      <w:proofErr w:type="spellStart"/>
      <w:r w:rsidRPr="00592EE8">
        <w:rPr>
          <w:rFonts w:ascii="Times New Roman" w:eastAsia="Times New Roman" w:hAnsi="Times New Roman" w:cs="Times New Roman"/>
          <w:sz w:val="23"/>
          <w:szCs w:val="23"/>
          <w:lang w:eastAsia="ru-RU"/>
        </w:rPr>
        <w:t>непревышение</w:t>
      </w:r>
      <w:proofErr w:type="spellEnd"/>
      <w:r w:rsidRPr="00592EE8">
        <w:rPr>
          <w:rFonts w:ascii="Times New Roman" w:eastAsia="Times New Roman" w:hAnsi="Times New Roman" w:cs="Times New Roman"/>
          <w:sz w:val="23"/>
          <w:szCs w:val="23"/>
          <w:lang w:eastAsia="ru-RU"/>
        </w:rPr>
        <w:t xml:space="preserve"> суммы, указанной в Заявлении на перевод, над суммой неисполненного остатка Казначейского обеспечения обязательств с учетом ранее принятых банком в соответствии с </w:t>
      </w:r>
      <w:r w:rsidRPr="007A13A2">
        <w:rPr>
          <w:rFonts w:ascii="Times New Roman" w:eastAsia="Times New Roman" w:hAnsi="Times New Roman" w:cs="Times New Roman"/>
          <w:sz w:val="23"/>
          <w:szCs w:val="23"/>
          <w:lang w:eastAsia="ru-RU"/>
        </w:rPr>
        <w:t>пунктом 24</w:t>
      </w:r>
      <w:r w:rsidRPr="00592EE8">
        <w:rPr>
          <w:rFonts w:ascii="Times New Roman" w:eastAsia="Times New Roman" w:hAnsi="Times New Roman" w:cs="Times New Roman"/>
          <w:sz w:val="23"/>
          <w:szCs w:val="23"/>
          <w:lang w:eastAsia="ru-RU"/>
        </w:rPr>
        <w:t> настоящего Положения, но неисполненных поручений на оплату, указанных в </w:t>
      </w:r>
      <w:r w:rsidRPr="007A13A2">
        <w:rPr>
          <w:rFonts w:ascii="Times New Roman" w:eastAsia="Times New Roman" w:hAnsi="Times New Roman" w:cs="Times New Roman"/>
          <w:sz w:val="23"/>
          <w:szCs w:val="23"/>
          <w:lang w:eastAsia="ru-RU"/>
        </w:rPr>
        <w:t>пункте 21</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з) </w:t>
      </w:r>
      <w:proofErr w:type="spellStart"/>
      <w:r w:rsidRPr="00592EE8">
        <w:rPr>
          <w:rFonts w:ascii="Times New Roman" w:eastAsia="Times New Roman" w:hAnsi="Times New Roman" w:cs="Times New Roman"/>
          <w:sz w:val="23"/>
          <w:szCs w:val="23"/>
          <w:lang w:eastAsia="ru-RU"/>
        </w:rPr>
        <w:t>непревышение</w:t>
      </w:r>
      <w:proofErr w:type="spellEnd"/>
      <w:r w:rsidRPr="00592EE8">
        <w:rPr>
          <w:rFonts w:ascii="Times New Roman" w:eastAsia="Times New Roman" w:hAnsi="Times New Roman" w:cs="Times New Roman"/>
          <w:sz w:val="23"/>
          <w:szCs w:val="23"/>
          <w:lang w:eastAsia="ru-RU"/>
        </w:rPr>
        <w:t xml:space="preserve"> указанного в Заявлении на перевод срока действия переведенного Казначейского обеспечения обязательств над сроком действия Казначейского обеспечения обязательств, по которому осуществляется перевод;</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и) наличие соисполнителя по государственному контракту, которому переводится Казначейское обеспечение обязательств, а также контракта в Сведениях о соисполнителях;</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к) соответствие наименования, ИНН, КПП, банковских реквизитов получателя, указанных в Заявлении на перевод, наименованию, ИНН, КПП, банковским реквизитам соисполнителя по государственному контракту, указанным в контракте;</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л) наличие собственноручной подписи (подписей) уполномоченного лица (уполномоченных лиц) и оттиска печати (при наличии) исполнителя по государственному контракту, а также их соответствие образцам, заявленным банку в карточке (при наличии карточки).</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15. Банк в случае несоответствия Заявления на перевод требованиям, установленным </w:t>
      </w:r>
      <w:r w:rsidRPr="007A13A2">
        <w:rPr>
          <w:rFonts w:ascii="Times New Roman" w:eastAsia="Times New Roman" w:hAnsi="Times New Roman" w:cs="Times New Roman"/>
          <w:sz w:val="23"/>
          <w:szCs w:val="23"/>
          <w:lang w:eastAsia="ru-RU"/>
        </w:rPr>
        <w:t>пунктом 14</w:t>
      </w:r>
      <w:r w:rsidRPr="00592EE8">
        <w:rPr>
          <w:rFonts w:ascii="Times New Roman" w:eastAsia="Times New Roman" w:hAnsi="Times New Roman" w:cs="Times New Roman"/>
          <w:sz w:val="23"/>
          <w:szCs w:val="23"/>
          <w:lang w:eastAsia="ru-RU"/>
        </w:rPr>
        <w:t> настоящего Положения, не позднее рабочего дня, следующего за днем получения Заявления на перевод, возвращает Заявление на перевод исполнителю по государственному контракту в соответствии с </w:t>
      </w:r>
      <w:r w:rsidRPr="007A13A2">
        <w:rPr>
          <w:rFonts w:ascii="Times New Roman" w:eastAsia="Times New Roman" w:hAnsi="Times New Roman" w:cs="Times New Roman"/>
          <w:sz w:val="23"/>
          <w:szCs w:val="23"/>
          <w:lang w:eastAsia="ru-RU"/>
        </w:rPr>
        <w:t>абзацем третьим пункта 37</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16. Банк в случае соответствия Заявления на перевод требованиям, установленным </w:t>
      </w:r>
      <w:r w:rsidRPr="007A13A2">
        <w:rPr>
          <w:rFonts w:ascii="Times New Roman" w:eastAsia="Times New Roman" w:hAnsi="Times New Roman" w:cs="Times New Roman"/>
          <w:sz w:val="23"/>
          <w:szCs w:val="23"/>
          <w:lang w:eastAsia="ru-RU"/>
        </w:rPr>
        <w:t>пунктом 14</w:t>
      </w:r>
      <w:r w:rsidRPr="00592EE8">
        <w:rPr>
          <w:rFonts w:ascii="Times New Roman" w:eastAsia="Times New Roman" w:hAnsi="Times New Roman" w:cs="Times New Roman"/>
          <w:sz w:val="23"/>
          <w:szCs w:val="23"/>
          <w:lang w:eastAsia="ru-RU"/>
        </w:rPr>
        <w:t> настоящего Положения, не позднее рабочего дня, следующего за днем получения Заявления на перевод, направляет его в территориальный орган Федерального казначейства.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17. Территориальный орган Федерального казначейства не позднее рабочего дня, следующего за днем получения Заявления на перевод:</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формирует Казначейское обеспечение обязательств по форме, установленной в соответствии с </w:t>
      </w:r>
      <w:r w:rsidRPr="007A13A2">
        <w:rPr>
          <w:rFonts w:ascii="Times New Roman" w:eastAsia="Times New Roman" w:hAnsi="Times New Roman" w:cs="Times New Roman"/>
          <w:sz w:val="23"/>
          <w:szCs w:val="23"/>
          <w:lang w:eastAsia="ru-RU"/>
        </w:rPr>
        <w:t>абзацем шестым части 9 статьи 5</w:t>
      </w:r>
      <w:r w:rsidRPr="00592EE8">
        <w:rPr>
          <w:rFonts w:ascii="Times New Roman" w:eastAsia="Times New Roman" w:hAnsi="Times New Roman" w:cs="Times New Roman"/>
          <w:sz w:val="23"/>
          <w:szCs w:val="23"/>
          <w:lang w:eastAsia="ru-RU"/>
        </w:rPr>
        <w:t xml:space="preserve"> Федерального закона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 на сумму, указанную в Заявлении на перевод (далее - переведенное Казначейское обеспечение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направляет переведенное Казначейское обеспечение обязательств в банк;</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не позднее следующего рабочего дня после получения от банка сообщения о статусе "Принято" переведенного Казначейского обеспечения обязательств направляет информацию о переведенном Казначейском обеспечении обязательств государственному заказчику.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18. Банк не позднее рабочего дня, следующего за днем получения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отражает в учете получение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проставляет на Казначейском обеспечении обязательств, по которому осуществляется перевод, отметку о переводе с указанием номера, даты и суммы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lastRenderedPageBreak/>
        <w:t>в) направляет в территориальный орган Федерального казначейства сообщение о статусе "Принято"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19. В случае если в рамках исполнения контракта соисполнителем по государственному контракту заключается контракт с иным соисполнителем по государственному контракту, перевод переведенного Казначейского обеспечения обязательств осуществляется в соответствии с требованиями настоящего Положения для перевода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20. Соисполнитель по государственному контракту до начала процедуры перевода переведенного Казначейского обеспечения обязательств представляет в банк по месту открытия ему отдельного банковского счета заверенную копию контракта с соисполнителем по государственному контракту, которому будет осуществляться перевод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592EE8">
        <w:rPr>
          <w:rFonts w:ascii="Times New Roman" w:eastAsia="Times New Roman" w:hAnsi="Times New Roman" w:cs="Times New Roman"/>
          <w:sz w:val="32"/>
          <w:szCs w:val="32"/>
          <w:lang w:eastAsia="ru-RU"/>
        </w:rPr>
        <w:t>IV. Исполнение Казначейского обеспечения обязательств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21. Для оплаты обязательств исполнителя (соисполнителя) по государственному контракту исполнитель (соисполнитель) по государственному контракту представляет в банк платежное поручение или заявление, содержащее поручение банку перевести денежные средства с отдельного банковского счета исполнителя (соисполнителя) по государственному контракту с указанием установленных банком реквизитов, позволяющих банку осуществить перевод денежных средств (далее - поручение на оплату), с приложением подтверждающих документов (копий подтверждающих документов).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22. Банк при приеме к исполнению поручения на оплату проверяет соблюдение следующих условий:</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срок действия Казначейского обеспечения обязательств (переведенного Казначейского обеспечения обязательств), исполнение которого осуществляется, не истек на момент представления поручения на оплату;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сумма, указанная в поручении на оплату, не превышает сумму неисполненного остатка по Казначейскому обеспечению обязательств (переведенному Казначейскому обеспечению обязательств) с учетом ранее принятых банком, но неисполненных поручений на оплату;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наличие в поручении на оплату идентификатора государственного контракта и соответствие его идентификатору государственного контракта, указанному в Казначейском обеспечении обязательств (переведенном Казначейском обеспечении обязательств) и в подтверждающих документах;</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г) наличие представленных исполнителем (соисполнителем) по государственному контракту подтверждающих документов в перечне подтверждающих документов Казначейского обеспечения обязательств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д) соответствие иным условиям, установленным договором о банковском сопровождении в соответствии с </w:t>
      </w:r>
      <w:r w:rsidRPr="007A13A2">
        <w:rPr>
          <w:rFonts w:ascii="Times New Roman" w:eastAsia="Times New Roman" w:hAnsi="Times New Roman" w:cs="Times New Roman"/>
          <w:sz w:val="23"/>
          <w:szCs w:val="23"/>
          <w:lang w:eastAsia="ru-RU"/>
        </w:rPr>
        <w:t>пунктами 13</w:t>
      </w:r>
      <w:r w:rsidRPr="00592EE8">
        <w:rPr>
          <w:rFonts w:ascii="Times New Roman" w:eastAsia="Times New Roman" w:hAnsi="Times New Roman" w:cs="Times New Roman"/>
          <w:sz w:val="23"/>
          <w:szCs w:val="23"/>
          <w:lang w:eastAsia="ru-RU"/>
        </w:rPr>
        <w:t> и </w:t>
      </w:r>
      <w:r w:rsidRPr="007A13A2">
        <w:rPr>
          <w:rFonts w:ascii="Times New Roman" w:eastAsia="Times New Roman" w:hAnsi="Times New Roman" w:cs="Times New Roman"/>
          <w:sz w:val="23"/>
          <w:szCs w:val="23"/>
          <w:lang w:eastAsia="ru-RU"/>
        </w:rPr>
        <w:t>14</w:t>
      </w:r>
      <w:r w:rsidRPr="00592EE8">
        <w:rPr>
          <w:rFonts w:ascii="Times New Roman" w:eastAsia="Times New Roman" w:hAnsi="Times New Roman" w:cs="Times New Roman"/>
          <w:sz w:val="23"/>
          <w:szCs w:val="23"/>
          <w:lang w:eastAsia="ru-RU"/>
        </w:rPr>
        <w:t> Правил.</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23. Банк при положительном результате процедур приема к исполнению поручения на оплату, за исключением контроля достаточности денежных средств на отдельном банковском счете исполнителя (соисполнителя) по государственному контракту, а также при соответствии поручения на оплату и подтверждающих документов требованиям, установленным </w:t>
      </w:r>
      <w:r w:rsidRPr="007A13A2">
        <w:rPr>
          <w:rFonts w:ascii="Times New Roman" w:eastAsia="Times New Roman" w:hAnsi="Times New Roman" w:cs="Times New Roman"/>
          <w:sz w:val="23"/>
          <w:szCs w:val="23"/>
          <w:lang w:eastAsia="ru-RU"/>
        </w:rPr>
        <w:t xml:space="preserve">пунктом </w:t>
      </w:r>
      <w:r w:rsidRPr="007A13A2">
        <w:rPr>
          <w:rFonts w:ascii="Times New Roman" w:eastAsia="Times New Roman" w:hAnsi="Times New Roman" w:cs="Times New Roman"/>
          <w:sz w:val="23"/>
          <w:szCs w:val="23"/>
          <w:lang w:eastAsia="ru-RU"/>
        </w:rPr>
        <w:lastRenderedPageBreak/>
        <w:t>22</w:t>
      </w:r>
      <w:r w:rsidRPr="00592EE8">
        <w:rPr>
          <w:rFonts w:ascii="Times New Roman" w:eastAsia="Times New Roman" w:hAnsi="Times New Roman" w:cs="Times New Roman"/>
          <w:sz w:val="23"/>
          <w:szCs w:val="23"/>
          <w:lang w:eastAsia="ru-RU"/>
        </w:rPr>
        <w:t> настоящего Положения, не позднее рабочего дня, следующего за днем представления исполнителем (соисполнителем) по государственному контракту поручения на оплату и подтверждающих документов, формирует заявление на исполнение Казначейского обеспечения обязательств (заявление на исполнение переведенного Казначейского обеспечения обязательств) по форме, утвержденной в соответствии с </w:t>
      </w:r>
      <w:r w:rsidRPr="007A13A2">
        <w:rPr>
          <w:rFonts w:ascii="Times New Roman" w:eastAsia="Times New Roman" w:hAnsi="Times New Roman" w:cs="Times New Roman"/>
          <w:sz w:val="23"/>
          <w:szCs w:val="23"/>
          <w:lang w:eastAsia="ru-RU"/>
        </w:rPr>
        <w:t>абзацем шестым части 9 статьи 5</w:t>
      </w:r>
      <w:r w:rsidRPr="00592EE8">
        <w:rPr>
          <w:rFonts w:ascii="Times New Roman" w:eastAsia="Times New Roman" w:hAnsi="Times New Roman" w:cs="Times New Roman"/>
          <w:sz w:val="23"/>
          <w:szCs w:val="23"/>
          <w:lang w:eastAsia="ru-RU"/>
        </w:rPr>
        <w:t xml:space="preserve"> Федерального закона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385-ФЗ (далее - Заявление на исполнение Казначейского обеспечения обязательств, Заявление на исполнение переведенного Казначейского обеспечения обязательств), на сумму подтверждающих документов и направляет его в территориальный орган Федерального казначейства.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24. Территориальный орган Федерального казначейства не позднее рабочего дня, следующего за днем получения Заявления на исполнение Казначейского обеспечения обязательств (Заявления на исполнение переведенного Казначейского обеспечения обязательств), в соответствии с лимитами бюджетных обязательств, заблокированными в соответствии с </w:t>
      </w:r>
      <w:r w:rsidRPr="007A13A2">
        <w:rPr>
          <w:rFonts w:ascii="Times New Roman" w:eastAsia="Times New Roman" w:hAnsi="Times New Roman" w:cs="Times New Roman"/>
          <w:sz w:val="23"/>
          <w:szCs w:val="23"/>
          <w:lang w:eastAsia="ru-RU"/>
        </w:rPr>
        <w:t>подпунктом "б" пункта 11</w:t>
      </w:r>
      <w:r w:rsidRPr="00592EE8">
        <w:rPr>
          <w:rFonts w:ascii="Times New Roman" w:eastAsia="Times New Roman" w:hAnsi="Times New Roman" w:cs="Times New Roman"/>
          <w:sz w:val="23"/>
          <w:szCs w:val="23"/>
          <w:lang w:eastAsia="ru-RU"/>
        </w:rPr>
        <w:t> настоящего Положения, на основании распоряжения о совершении казначейских платежей, сформированного им в виде Заявки на кассовый расход (сокращенной) (код </w:t>
      </w:r>
      <w:r w:rsidRPr="007A13A2">
        <w:rPr>
          <w:rFonts w:ascii="Times New Roman" w:eastAsia="Times New Roman" w:hAnsi="Times New Roman" w:cs="Times New Roman"/>
          <w:sz w:val="23"/>
          <w:szCs w:val="23"/>
          <w:lang w:eastAsia="ru-RU"/>
        </w:rPr>
        <w:t>формы</w:t>
      </w:r>
      <w:r w:rsidRPr="00592EE8">
        <w:rPr>
          <w:rFonts w:ascii="Times New Roman" w:eastAsia="Times New Roman" w:hAnsi="Times New Roman" w:cs="Times New Roman"/>
          <w:sz w:val="23"/>
          <w:szCs w:val="23"/>
          <w:lang w:eastAsia="ru-RU"/>
        </w:rPr>
        <w:t> по КФД 0531851)</w:t>
      </w:r>
      <w:r w:rsidRPr="00592EE8">
        <w:rPr>
          <w:rFonts w:ascii="Times New Roman" w:eastAsia="Times New Roman" w:hAnsi="Times New Roman" w:cs="Times New Roman"/>
          <w:sz w:val="16"/>
          <w:szCs w:val="16"/>
          <w:vertAlign w:val="superscript"/>
          <w:lang w:eastAsia="ru-RU"/>
        </w:rPr>
        <w:t> </w:t>
      </w:r>
      <w:hyperlink r:id="rId4" w:anchor="/document/400714011/entry/1111" w:history="1">
        <w:r w:rsidRPr="007A13A2">
          <w:rPr>
            <w:rFonts w:ascii="Times New Roman" w:eastAsia="Times New Roman" w:hAnsi="Times New Roman" w:cs="Times New Roman"/>
            <w:sz w:val="16"/>
            <w:szCs w:val="16"/>
            <w:vertAlign w:val="superscript"/>
            <w:lang w:eastAsia="ru-RU"/>
          </w:rPr>
          <w:t>1</w:t>
        </w:r>
      </w:hyperlink>
      <w:r w:rsidRPr="00592EE8">
        <w:rPr>
          <w:rFonts w:ascii="Times New Roman" w:eastAsia="Times New Roman" w:hAnsi="Times New Roman" w:cs="Times New Roman"/>
          <w:sz w:val="23"/>
          <w:szCs w:val="23"/>
          <w:lang w:eastAsia="ru-RU"/>
        </w:rPr>
        <w:t>, составляет платежное поручение, являющееся основанием для перевода суммы платежа, указанной в Заявлении на исполнение Казначейского обеспечения обязательств (Заявлении на исполнение переведенного Казначейского обеспечения обязательств), на отдельный банковский счет, открытый в банке исполнителю (соисполнителю) по государственному контракту.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Подразделение Банка России на основании платежного поручения, указанного в </w:t>
      </w:r>
      <w:r w:rsidRPr="007A13A2">
        <w:rPr>
          <w:rFonts w:ascii="Times New Roman" w:eastAsia="Times New Roman" w:hAnsi="Times New Roman" w:cs="Times New Roman"/>
          <w:sz w:val="23"/>
          <w:szCs w:val="23"/>
          <w:lang w:eastAsia="ru-RU"/>
        </w:rPr>
        <w:t>абзаце первом</w:t>
      </w:r>
      <w:r w:rsidRPr="00592EE8">
        <w:rPr>
          <w:rFonts w:ascii="Times New Roman" w:eastAsia="Times New Roman" w:hAnsi="Times New Roman" w:cs="Times New Roman"/>
          <w:sz w:val="23"/>
          <w:szCs w:val="23"/>
          <w:lang w:eastAsia="ru-RU"/>
        </w:rPr>
        <w:t> настоящего пункта, осуществляет перевод суммы платежа с банковского счета, входящего в состав единого казначейского счета, открытого территориальному органу Федерального казначейства, на отдельный банковский счет, открытый в банке исполнителю (соисполнителю) по государственному контракту.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25. Банк не позднее рабочего дня, следующего за днем зачисления на отдельный банковский счет суммы денежных средств, предусмотренных </w:t>
      </w:r>
      <w:r w:rsidRPr="007A13A2">
        <w:rPr>
          <w:rFonts w:ascii="Times New Roman" w:eastAsia="Times New Roman" w:hAnsi="Times New Roman" w:cs="Times New Roman"/>
          <w:sz w:val="23"/>
          <w:szCs w:val="23"/>
          <w:lang w:eastAsia="ru-RU"/>
        </w:rPr>
        <w:t>пунктом 24</w:t>
      </w:r>
      <w:r w:rsidRPr="00592EE8">
        <w:rPr>
          <w:rFonts w:ascii="Times New Roman" w:eastAsia="Times New Roman" w:hAnsi="Times New Roman" w:cs="Times New Roman"/>
          <w:sz w:val="23"/>
          <w:szCs w:val="23"/>
          <w:lang w:eastAsia="ru-RU"/>
        </w:rPr>
        <w:t> настоящего Положения, при положительном результате процедур приема к исполнению поручения на оплату: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осуществляет перевод денежных средств с отдельного банковского счета исполнителя (соисполнителя) по государственному контракту в соответствии с реквизитами, указанными в поручении на оплату исполнителя (соисполнителя) по государственному контракту;</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направляет в территориальный орган Федерального казначейства сообщение о статусе "Исполнено" Заявления на исполнение Казначейского обеспечения обязательств (Заявления на исполнение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отражает в учете исполнение Казначейского обеспечения обязательств (переведенного Казначейского обеспечения обязательств) в сумме денежных средств, поступивших в соответствии с Заявлением на исполнение Казначейского обеспечения обязательств (Заявлением на исполнение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26. При возврате на отдельный банковский счет денежных средств по ранее исполненному Казначейскому обеспечению обязательств (переведенному Казначейскому обеспечению обязательств) банк не позднее рабочего дня, следующего за днем такого возврата: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отражает в учете возврат средств по ранее исполненному Казначейскому обеспечению обязательств (переведенному Казначейскому обеспечению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б) осуществляет перевод указанной суммы на банковский счет, входящий в состав единого казначейского счета, открытый территориальному органу Федерального казначейства для </w:t>
      </w:r>
      <w:r w:rsidRPr="00592EE8">
        <w:rPr>
          <w:rFonts w:ascii="Times New Roman" w:eastAsia="Times New Roman" w:hAnsi="Times New Roman" w:cs="Times New Roman"/>
          <w:sz w:val="23"/>
          <w:szCs w:val="23"/>
          <w:lang w:eastAsia="ru-RU"/>
        </w:rPr>
        <w:lastRenderedPageBreak/>
        <w:t>зачисления на единый счет федерального бюджета в случаях, предусмотренных договором банковского счета, на основании составленного банком платежного поручения.</w:t>
      </w:r>
    </w:p>
    <w:p w:rsidR="00592EE8" w:rsidRPr="00592EE8" w:rsidRDefault="00592EE8" w:rsidP="00592EE8">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592EE8">
        <w:rPr>
          <w:rFonts w:ascii="Times New Roman" w:eastAsia="Times New Roman" w:hAnsi="Times New Roman" w:cs="Times New Roman"/>
          <w:sz w:val="32"/>
          <w:szCs w:val="32"/>
          <w:lang w:eastAsia="ru-RU"/>
        </w:rPr>
        <w:t>V. Отзыв Казначейского обеспечения обязательств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27. Отзыв Казначейского обеспечения обязательств (переведенного Казначейского обеспечения обязательств) осуществляется на сумму неисполненного остатка по Казначейскому обеспечению обязательств (переведенному Казначейскому обеспечению обязательств). При отзыве Казначейского обеспечения обязательств (переведенного Казначейского обеспечения обязательств) также осуществляется отзыв всех переведенных казначейских обеспечений обязательств, выпущенных в рамках отзываемого Казначейского обеспечения обязательств (переведенного Казначейского обеспечения обязательств), на сумму их неисполненных остатков.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28. Отзыв Казначейского обеспечения обязательств (переведенного Казначейского обеспечения обязательств) осуществляется на основании представленного государственным заказчиком (исполнителем (соисполнителем) по государственному контракту) в территориальный орган Федерального казначейства (банк) заявления на отзыв Казначейского обеспечения обязательств (переведенного Казначейского обеспечения обязательств) с указанием номера, даты и суммы отзываемого Казначейского обеспечения обязательств (переведенного Казначейского обеспечения обязательств) (далее - Заявление на отзыв).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29. Территориальный орган Федерального казначейства принимает Заявление на отзыв при соблюдении следующих требований:</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наличие в Заявлении на отзыв идентификатора государственного контракта;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реквизиты Казначейского обеспечения обязательств, указанные в Заявлении на отзыв, соответствуют реквизитам ранее выданного территориальным органом Федерального казначейства Казначейского обеспечения обязательств, полностью или частично не исполненного на дату представления Заявления на отзыв.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30. Заявление на отзыв, представленное в территориальный орган Федерального казначейства на бумажном носителе, дополнительно проверяется на соответствие требованиям, предусмотренным </w:t>
      </w:r>
      <w:r w:rsidRPr="007A13A2">
        <w:rPr>
          <w:rFonts w:ascii="Times New Roman" w:eastAsia="Times New Roman" w:hAnsi="Times New Roman" w:cs="Times New Roman"/>
          <w:sz w:val="23"/>
          <w:szCs w:val="23"/>
          <w:lang w:eastAsia="ru-RU"/>
        </w:rPr>
        <w:t>пунктом 9</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31. Банк принимает Заявление на отзыв при соблюдении следующих требований:</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наличие в Заявлении на отзыв идентификатора государственного контракта;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соответствие реквизитов Казначейского обеспечения обязательств (переведенного Казначейского обеспечения обязательств), указанных в Заявлении на отзыв, реквизитам имеющегося Казначейского обеспечения обязательств (переведенного Казначейского обеспечения обязательств), полностью или частично не исполненного на дату представления Заявления на отзыв;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наличие собственноручной подписи (подписей) уполномоченного лица (уполномоченных лиц) и оттиска печати (при наличии) исполнителя по государственному контракту, а также их соответствие образцам, заявленным банку в карточке (при наличии карточки).</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32. Территориальный орган Федерального казначейства в случае несоответствия Заявления на отзыв требованиям, установленным </w:t>
      </w:r>
      <w:r w:rsidRPr="007A13A2">
        <w:rPr>
          <w:rFonts w:ascii="Times New Roman" w:eastAsia="Times New Roman" w:hAnsi="Times New Roman" w:cs="Times New Roman"/>
          <w:sz w:val="23"/>
          <w:szCs w:val="23"/>
          <w:lang w:eastAsia="ru-RU"/>
        </w:rPr>
        <w:t>пунктами 29</w:t>
      </w:r>
      <w:r w:rsidRPr="00592EE8">
        <w:rPr>
          <w:rFonts w:ascii="Times New Roman" w:eastAsia="Times New Roman" w:hAnsi="Times New Roman" w:cs="Times New Roman"/>
          <w:sz w:val="23"/>
          <w:szCs w:val="23"/>
          <w:lang w:eastAsia="ru-RU"/>
        </w:rPr>
        <w:t> и </w:t>
      </w:r>
      <w:r w:rsidRPr="007A13A2">
        <w:rPr>
          <w:rFonts w:ascii="Times New Roman" w:eastAsia="Times New Roman" w:hAnsi="Times New Roman" w:cs="Times New Roman"/>
          <w:sz w:val="23"/>
          <w:szCs w:val="23"/>
          <w:lang w:eastAsia="ru-RU"/>
        </w:rPr>
        <w:t>30</w:t>
      </w:r>
      <w:r w:rsidRPr="00592EE8">
        <w:rPr>
          <w:rFonts w:ascii="Times New Roman" w:eastAsia="Times New Roman" w:hAnsi="Times New Roman" w:cs="Times New Roman"/>
          <w:sz w:val="23"/>
          <w:szCs w:val="23"/>
          <w:lang w:eastAsia="ru-RU"/>
        </w:rPr>
        <w:t xml:space="preserve"> настоящего Положения, не позднее </w:t>
      </w:r>
      <w:r w:rsidRPr="00592EE8">
        <w:rPr>
          <w:rFonts w:ascii="Times New Roman" w:eastAsia="Times New Roman" w:hAnsi="Times New Roman" w:cs="Times New Roman"/>
          <w:sz w:val="23"/>
          <w:szCs w:val="23"/>
          <w:lang w:eastAsia="ru-RU"/>
        </w:rPr>
        <w:lastRenderedPageBreak/>
        <w:t>рабочего дня, следующего за днем получения Заявления на отзыв, возвращает его государственному заказчику в соответствии с </w:t>
      </w:r>
      <w:r w:rsidRPr="007A13A2">
        <w:rPr>
          <w:rFonts w:ascii="Times New Roman" w:eastAsia="Times New Roman" w:hAnsi="Times New Roman" w:cs="Times New Roman"/>
          <w:sz w:val="23"/>
          <w:szCs w:val="23"/>
          <w:lang w:eastAsia="ru-RU"/>
        </w:rPr>
        <w:t>абзацем вторым пункта 37</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33. Банк в случае несоответствия Заявления на отзыв требованиям, установленным </w:t>
      </w:r>
      <w:r w:rsidRPr="007A13A2">
        <w:rPr>
          <w:rFonts w:ascii="Times New Roman" w:eastAsia="Times New Roman" w:hAnsi="Times New Roman" w:cs="Times New Roman"/>
          <w:sz w:val="23"/>
          <w:szCs w:val="23"/>
          <w:lang w:eastAsia="ru-RU"/>
        </w:rPr>
        <w:t>пунктом 31</w:t>
      </w:r>
      <w:r w:rsidRPr="00592EE8">
        <w:rPr>
          <w:rFonts w:ascii="Times New Roman" w:eastAsia="Times New Roman" w:hAnsi="Times New Roman" w:cs="Times New Roman"/>
          <w:sz w:val="23"/>
          <w:szCs w:val="23"/>
          <w:lang w:eastAsia="ru-RU"/>
        </w:rPr>
        <w:t> настоящего Положения, не позднее рабочего дня, следующего за днем получения Заявления на отзыв, возвращает его исполнителю (соисполнителю) по государственному контракту в соответствии с </w:t>
      </w:r>
      <w:r w:rsidRPr="007A13A2">
        <w:rPr>
          <w:rFonts w:ascii="Times New Roman" w:eastAsia="Times New Roman" w:hAnsi="Times New Roman" w:cs="Times New Roman"/>
          <w:sz w:val="23"/>
          <w:szCs w:val="23"/>
          <w:lang w:eastAsia="ru-RU"/>
        </w:rPr>
        <w:t>абзацем третьим пункта 37</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34. Территориальный орган Федерального казначейства в случае соответствия Заявления на отзыв требованиям, установленным </w:t>
      </w:r>
      <w:r w:rsidRPr="007A13A2">
        <w:rPr>
          <w:rFonts w:ascii="Times New Roman" w:eastAsia="Times New Roman" w:hAnsi="Times New Roman" w:cs="Times New Roman"/>
          <w:sz w:val="23"/>
          <w:szCs w:val="23"/>
          <w:lang w:eastAsia="ru-RU"/>
        </w:rPr>
        <w:t>пунктами 29</w:t>
      </w:r>
      <w:r w:rsidRPr="00592EE8">
        <w:rPr>
          <w:rFonts w:ascii="Times New Roman" w:eastAsia="Times New Roman" w:hAnsi="Times New Roman" w:cs="Times New Roman"/>
          <w:sz w:val="23"/>
          <w:szCs w:val="23"/>
          <w:lang w:eastAsia="ru-RU"/>
        </w:rPr>
        <w:t> и </w:t>
      </w:r>
      <w:r w:rsidRPr="007A13A2">
        <w:rPr>
          <w:rFonts w:ascii="Times New Roman" w:eastAsia="Times New Roman" w:hAnsi="Times New Roman" w:cs="Times New Roman"/>
          <w:sz w:val="23"/>
          <w:szCs w:val="23"/>
          <w:lang w:eastAsia="ru-RU"/>
        </w:rPr>
        <w:t>30</w:t>
      </w:r>
      <w:r w:rsidRPr="00592EE8">
        <w:rPr>
          <w:rFonts w:ascii="Times New Roman" w:eastAsia="Times New Roman" w:hAnsi="Times New Roman" w:cs="Times New Roman"/>
          <w:sz w:val="23"/>
          <w:szCs w:val="23"/>
          <w:lang w:eastAsia="ru-RU"/>
        </w:rPr>
        <w:t> настоящего Положения:</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не позднее рабочего дня, следующего за днем получения Заявления на отзыв, направляет его в банк;</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не позднее рабочего дня, следующего за днем получения от банка сообщения о статусе "Исполнено" Заявления на отзыв, осуществляет разблокировку лимитов бюджетных обязательств по коду </w:t>
      </w:r>
      <w:r w:rsidRPr="007A13A2">
        <w:rPr>
          <w:rFonts w:ascii="Times New Roman" w:eastAsia="Times New Roman" w:hAnsi="Times New Roman" w:cs="Times New Roman"/>
          <w:sz w:val="23"/>
          <w:szCs w:val="23"/>
          <w:lang w:eastAsia="ru-RU"/>
        </w:rPr>
        <w:t>бюджетной классификации</w:t>
      </w:r>
      <w:r w:rsidRPr="00592EE8">
        <w:rPr>
          <w:rFonts w:ascii="Times New Roman" w:eastAsia="Times New Roman" w:hAnsi="Times New Roman" w:cs="Times New Roman"/>
          <w:sz w:val="23"/>
          <w:szCs w:val="23"/>
          <w:lang w:eastAsia="ru-RU"/>
        </w:rPr>
        <w:t>, уникальному коду объекта (коду мероприятия по информатизации), по которым принято к учету бюджетное обязательство, возникшее на основании государственного контракта, на лицевом счете получателя бюджетных средств, открытом государственному заказчику, на сумму неисполненного остатка отозванного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35. Банк в случае соответствия представленного исполнителем (соисполнителем) по государственному контракту Заявления на отзыв требованиям, установленным </w:t>
      </w:r>
      <w:r w:rsidRPr="007A13A2">
        <w:rPr>
          <w:rFonts w:ascii="Times New Roman" w:eastAsia="Times New Roman" w:hAnsi="Times New Roman" w:cs="Times New Roman"/>
          <w:sz w:val="23"/>
          <w:szCs w:val="23"/>
          <w:lang w:eastAsia="ru-RU"/>
        </w:rPr>
        <w:t>пунктом 31</w:t>
      </w:r>
      <w:r w:rsidRPr="00592EE8">
        <w:rPr>
          <w:rFonts w:ascii="Times New Roman" w:eastAsia="Times New Roman" w:hAnsi="Times New Roman" w:cs="Times New Roman"/>
          <w:sz w:val="23"/>
          <w:szCs w:val="23"/>
          <w:lang w:eastAsia="ru-RU"/>
        </w:rPr>
        <w:t> настоящего Положения, а также в случае поступления Заявления на отзыв от территориального органа Федерального казначейства не позднее рабочего дня, следующего за днем получения Заявления на отзыв: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а) направляет в территориальный орган Федерального казначейства сообщение о статусе "Принято" Заявления на отзыв;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 возвращает исполнителю (соисполнителю) по государственному контракту ранее принятые, но неисполненные Заявления на перевод и поручения на оплату, исполнение которых обеспечивалось отзываемым Казначейским обеспечением обязательств (переведенным Казначейским обеспечением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в) отражает в учете отзыв Казначейского обеспечения обязательств (переведенного Казначейского обеспечения обязательств), а также отзыв всех неисполненных переведенных казначейских обеспечений обязательств, перевод которых осуществлялся в рамках отзываемого Казначейского обеспечения обязательств (переведенного Казначейского обеспечения обязательств);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г) проставляет на отзываемом Казначейском обеспечении обязательств (переведенном Казначейском обеспечении обязательств), а также на всех неисполненных переведенных казначейских обеспечениях обязательств, перевод которых осуществлялся в рамках отзываемого Казначейского обеспечения обязательств (переведенного Казначейского обеспечения обязательств), отметку об отзыве с указанием номера и даты Заявления на отзыв, а также суммы неисполненного остатка;</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д) направляет в территориальный орган Федерального казначейства сообщение о статусе "Исполнено" Заявления на отзыв.</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lastRenderedPageBreak/>
        <w:t>36. Отзыв Казначейского обеспечения обязательств в связи с истечением его срока действия осуществляется в пятый рабочий день после истечения срока действия Казначейского обеспечения обязательств на основании Заявления на отзыв, сформированного территориальным органом Федерального казначейства, в соответствии с настоящим Положением.</w:t>
      </w:r>
    </w:p>
    <w:p w:rsidR="00592EE8" w:rsidRPr="00592EE8" w:rsidRDefault="00592EE8" w:rsidP="00592EE8">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592EE8">
        <w:rPr>
          <w:rFonts w:ascii="Times New Roman" w:eastAsia="Times New Roman" w:hAnsi="Times New Roman" w:cs="Times New Roman"/>
          <w:sz w:val="32"/>
          <w:szCs w:val="32"/>
          <w:lang w:eastAsia="ru-RU"/>
        </w:rPr>
        <w:t>VI. Возврат без исполнения документов, предусмотренных настоящим Положением</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37. В случаях возврата без исполнения документов, предусмотренных настоящим Положением:</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территориальный орган Федерального казначейства возвращает государственному заказчику экземпляр документа на бумажном носителе со штампом "Отклонено";</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банк возвращает исполнителю (соисполнителю) по государственному контракту документ на бумажном носителе с проставлением даты возврата, отметки банка о причине возврата, штампа банка и подписи уполномоченного лица банка, или направляет исполнителю (соисполнителю) по государственному контракту уведомление в электронном виде об аннулировании документа с указанием информации, позволяющей исполнителю (соисполнителю) по государственному контракту идентифицировать аннулируемый документ, дату его аннулирования, а также причину аннулирования.</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7A13A2" w:rsidRPr="00592EE8" w:rsidTr="00592EE8">
        <w:tc>
          <w:tcPr>
            <w:tcW w:w="3300" w:type="pct"/>
            <w:shd w:val="clear" w:color="auto" w:fill="FFFFFF"/>
            <w:vAlign w:val="bottom"/>
            <w:hideMark/>
          </w:tcPr>
          <w:p w:rsidR="00592EE8" w:rsidRPr="00592EE8" w:rsidRDefault="00592EE8" w:rsidP="00592EE8">
            <w:pPr>
              <w:spacing w:after="0" w:line="240" w:lineRule="auto"/>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Министр финансов</w:t>
            </w:r>
            <w:r w:rsidRPr="00592EE8">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592EE8" w:rsidRPr="00592EE8" w:rsidRDefault="00592EE8" w:rsidP="00592EE8">
            <w:pPr>
              <w:spacing w:after="0" w:line="240" w:lineRule="auto"/>
              <w:jc w:val="right"/>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А.Г. </w:t>
            </w:r>
            <w:proofErr w:type="spellStart"/>
            <w:r w:rsidRPr="00592EE8">
              <w:rPr>
                <w:rFonts w:ascii="Times New Roman" w:eastAsia="Times New Roman" w:hAnsi="Times New Roman" w:cs="Times New Roman"/>
                <w:sz w:val="23"/>
                <w:szCs w:val="23"/>
                <w:lang w:eastAsia="ru-RU"/>
              </w:rPr>
              <w:t>Силуанов</w:t>
            </w:r>
            <w:proofErr w:type="spellEnd"/>
          </w:p>
        </w:tc>
      </w:tr>
    </w:tbl>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7A13A2" w:rsidRPr="00592EE8" w:rsidTr="00592EE8">
        <w:tc>
          <w:tcPr>
            <w:tcW w:w="3300" w:type="pct"/>
            <w:shd w:val="clear" w:color="auto" w:fill="FFFFFF"/>
            <w:vAlign w:val="bottom"/>
            <w:hideMark/>
          </w:tcPr>
          <w:p w:rsidR="00592EE8" w:rsidRPr="00592EE8" w:rsidRDefault="00592EE8" w:rsidP="00592EE8">
            <w:pPr>
              <w:spacing w:after="0" w:line="240" w:lineRule="auto"/>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Председатель Центрального банка</w:t>
            </w:r>
            <w:r w:rsidRPr="00592EE8">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592EE8" w:rsidRPr="00592EE8" w:rsidRDefault="00592EE8" w:rsidP="00592EE8">
            <w:pPr>
              <w:spacing w:after="0" w:line="240" w:lineRule="auto"/>
              <w:jc w:val="right"/>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Э.С. </w:t>
            </w:r>
            <w:proofErr w:type="spellStart"/>
            <w:r w:rsidRPr="00592EE8">
              <w:rPr>
                <w:rFonts w:ascii="Times New Roman" w:eastAsia="Times New Roman" w:hAnsi="Times New Roman" w:cs="Times New Roman"/>
                <w:sz w:val="23"/>
                <w:szCs w:val="23"/>
                <w:lang w:eastAsia="ru-RU"/>
              </w:rPr>
              <w:t>Набиуллина</w:t>
            </w:r>
            <w:proofErr w:type="spellEnd"/>
          </w:p>
        </w:tc>
      </w:tr>
    </w:tbl>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w:t>
      </w:r>
    </w:p>
    <w:p w:rsidR="00592EE8" w:rsidRPr="00592EE8" w:rsidRDefault="00592EE8" w:rsidP="00592E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1"/>
          <w:szCs w:val="21"/>
          <w:lang w:eastAsia="ru-RU"/>
        </w:rPr>
      </w:pPr>
      <w:r w:rsidRPr="00592EE8">
        <w:rPr>
          <w:rFonts w:ascii="Courier New" w:eastAsia="Times New Roman" w:hAnsi="Courier New" w:cs="Courier New"/>
          <w:sz w:val="21"/>
          <w:szCs w:val="21"/>
          <w:lang w:eastAsia="ru-RU"/>
        </w:rPr>
        <w:t>──────────────────────────────</w:t>
      </w:r>
    </w:p>
    <w:p w:rsidR="00592EE8" w:rsidRPr="00592EE8" w:rsidRDefault="00592EE8" w:rsidP="00592EE8">
      <w:p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592EE8">
        <w:rPr>
          <w:rFonts w:ascii="Times New Roman" w:eastAsia="Times New Roman" w:hAnsi="Times New Roman" w:cs="Times New Roman"/>
          <w:sz w:val="15"/>
          <w:szCs w:val="15"/>
          <w:vertAlign w:val="superscript"/>
          <w:lang w:eastAsia="ru-RU"/>
        </w:rPr>
        <w:t>1</w:t>
      </w:r>
      <w:r w:rsidRPr="00592EE8">
        <w:rPr>
          <w:rFonts w:ascii="Times New Roman" w:eastAsia="Times New Roman" w:hAnsi="Times New Roman" w:cs="Times New Roman"/>
          <w:sz w:val="21"/>
          <w:szCs w:val="21"/>
          <w:lang w:eastAsia="ru-RU"/>
        </w:rPr>
        <w:t> </w:t>
      </w:r>
      <w:r w:rsidRPr="007A13A2">
        <w:rPr>
          <w:rFonts w:ascii="Times New Roman" w:eastAsia="Times New Roman" w:hAnsi="Times New Roman" w:cs="Times New Roman"/>
          <w:sz w:val="21"/>
          <w:szCs w:val="21"/>
          <w:lang w:eastAsia="ru-RU"/>
        </w:rPr>
        <w:t>Приложение № 16</w:t>
      </w:r>
      <w:r w:rsidRPr="00592EE8">
        <w:rPr>
          <w:rFonts w:ascii="Times New Roman" w:eastAsia="Times New Roman" w:hAnsi="Times New Roman" w:cs="Times New Roman"/>
          <w:sz w:val="21"/>
          <w:szCs w:val="21"/>
          <w:lang w:eastAsia="ru-RU"/>
        </w:rPr>
        <w:t> к Порядку казначейского обслуживания, утвержденному </w:t>
      </w:r>
      <w:r w:rsidRPr="007A13A2">
        <w:rPr>
          <w:rFonts w:ascii="Times New Roman" w:eastAsia="Times New Roman" w:hAnsi="Times New Roman" w:cs="Times New Roman"/>
          <w:sz w:val="21"/>
          <w:szCs w:val="21"/>
          <w:lang w:eastAsia="ru-RU"/>
        </w:rPr>
        <w:t>приказом</w:t>
      </w:r>
      <w:r w:rsidRPr="00592EE8">
        <w:rPr>
          <w:rFonts w:ascii="Times New Roman" w:eastAsia="Times New Roman" w:hAnsi="Times New Roman" w:cs="Times New Roman"/>
          <w:sz w:val="21"/>
          <w:szCs w:val="21"/>
          <w:lang w:eastAsia="ru-RU"/>
        </w:rPr>
        <w:t xml:space="preserve"> Федерального казначейства от 14 мая 2020 г. </w:t>
      </w:r>
      <w:r w:rsidRPr="007A13A2">
        <w:rPr>
          <w:rFonts w:ascii="Times New Roman" w:eastAsia="Times New Roman" w:hAnsi="Times New Roman" w:cs="Times New Roman"/>
          <w:sz w:val="21"/>
          <w:szCs w:val="21"/>
          <w:lang w:eastAsia="ru-RU"/>
        </w:rPr>
        <w:t>№</w:t>
      </w:r>
      <w:r w:rsidRPr="00592EE8">
        <w:rPr>
          <w:rFonts w:ascii="Times New Roman" w:eastAsia="Times New Roman" w:hAnsi="Times New Roman" w:cs="Times New Roman"/>
          <w:sz w:val="21"/>
          <w:szCs w:val="21"/>
          <w:lang w:eastAsia="ru-RU"/>
        </w:rPr>
        <w:t xml:space="preserve"> 21н (зарегистрирован Министерством юстиции Российской Федерации 13 июля 2020 г., регистрационный </w:t>
      </w:r>
      <w:r w:rsidRPr="007A13A2">
        <w:rPr>
          <w:rFonts w:ascii="Times New Roman" w:eastAsia="Times New Roman" w:hAnsi="Times New Roman" w:cs="Times New Roman"/>
          <w:sz w:val="21"/>
          <w:szCs w:val="21"/>
          <w:lang w:eastAsia="ru-RU"/>
        </w:rPr>
        <w:t>№</w:t>
      </w:r>
      <w:r w:rsidRPr="00592EE8">
        <w:rPr>
          <w:rFonts w:ascii="Times New Roman" w:eastAsia="Times New Roman" w:hAnsi="Times New Roman" w:cs="Times New Roman"/>
          <w:sz w:val="21"/>
          <w:szCs w:val="21"/>
          <w:lang w:eastAsia="ru-RU"/>
        </w:rPr>
        <w:t> 58914).</w:t>
      </w:r>
    </w:p>
    <w:p w:rsidR="00592EE8" w:rsidRPr="00592EE8" w:rsidRDefault="00592EE8" w:rsidP="00592E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1"/>
          <w:szCs w:val="21"/>
          <w:lang w:eastAsia="ru-RU"/>
        </w:rPr>
      </w:pPr>
      <w:r w:rsidRPr="00592EE8">
        <w:rPr>
          <w:rFonts w:ascii="Courier New" w:eastAsia="Times New Roman" w:hAnsi="Courier New" w:cs="Courier New"/>
          <w:sz w:val="21"/>
          <w:szCs w:val="21"/>
          <w:lang w:eastAsia="ru-RU"/>
        </w:rPr>
        <w:t>──────────────────────────────</w:t>
      </w:r>
    </w:p>
    <w:p w:rsidR="00592EE8" w:rsidRPr="00592EE8" w:rsidRDefault="00592EE8" w:rsidP="00592EE8">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Зарегистрировано в Минюсте РФ 28 апреля 2021 г.</w:t>
      </w:r>
    </w:p>
    <w:p w:rsidR="00592EE8" w:rsidRPr="00592EE8" w:rsidRDefault="00592EE8" w:rsidP="00592EE8">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592EE8">
        <w:rPr>
          <w:rFonts w:ascii="Times New Roman" w:eastAsia="Times New Roman" w:hAnsi="Times New Roman" w:cs="Times New Roman"/>
          <w:sz w:val="23"/>
          <w:szCs w:val="23"/>
          <w:lang w:eastAsia="ru-RU"/>
        </w:rPr>
        <w:t xml:space="preserve">Регистрационный </w:t>
      </w:r>
      <w:r w:rsidRPr="007A13A2">
        <w:rPr>
          <w:rFonts w:ascii="Times New Roman" w:eastAsia="Times New Roman" w:hAnsi="Times New Roman" w:cs="Times New Roman"/>
          <w:sz w:val="23"/>
          <w:szCs w:val="23"/>
          <w:lang w:eastAsia="ru-RU"/>
        </w:rPr>
        <w:t>№</w:t>
      </w:r>
      <w:r w:rsidRPr="00592EE8">
        <w:rPr>
          <w:rFonts w:ascii="Times New Roman" w:eastAsia="Times New Roman" w:hAnsi="Times New Roman" w:cs="Times New Roman"/>
          <w:sz w:val="23"/>
          <w:szCs w:val="23"/>
          <w:lang w:eastAsia="ru-RU"/>
        </w:rPr>
        <w:t> 63280</w:t>
      </w:r>
    </w:p>
    <w:bookmarkEnd w:id="0"/>
    <w:p w:rsidR="0030571B" w:rsidRPr="007A13A2" w:rsidRDefault="007A13A2"/>
    <w:sectPr w:rsidR="0030571B" w:rsidRPr="007A1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E8"/>
    <w:rsid w:val="00197FEE"/>
    <w:rsid w:val="003C7824"/>
    <w:rsid w:val="00592EE8"/>
    <w:rsid w:val="007A1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6E45E-2DD3-4ACE-B67D-02367AF5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92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92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92EE8"/>
    <w:rPr>
      <w:color w:val="0000FF"/>
      <w:u w:val="single"/>
    </w:rPr>
  </w:style>
  <w:style w:type="paragraph" w:customStyle="1" w:styleId="s16">
    <w:name w:val="s_16"/>
    <w:basedOn w:val="a"/>
    <w:rsid w:val="00592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92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9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92EE8"/>
    <w:rPr>
      <w:rFonts w:ascii="Courier New" w:eastAsia="Times New Roman" w:hAnsi="Courier New" w:cs="Courier New"/>
      <w:sz w:val="20"/>
      <w:szCs w:val="20"/>
      <w:lang w:eastAsia="ru-RU"/>
    </w:rPr>
  </w:style>
  <w:style w:type="paragraph" w:customStyle="1" w:styleId="s91">
    <w:name w:val="s_91"/>
    <w:basedOn w:val="a"/>
    <w:rsid w:val="00592E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97645">
      <w:bodyDiv w:val="1"/>
      <w:marLeft w:val="0"/>
      <w:marRight w:val="0"/>
      <w:marTop w:val="0"/>
      <w:marBottom w:val="0"/>
      <w:divBdr>
        <w:top w:val="none" w:sz="0" w:space="0" w:color="auto"/>
        <w:left w:val="none" w:sz="0" w:space="0" w:color="auto"/>
        <w:bottom w:val="none" w:sz="0" w:space="0" w:color="auto"/>
        <w:right w:val="none" w:sz="0" w:space="0" w:color="auto"/>
      </w:divBdr>
      <w:divsChild>
        <w:div w:id="1450927675">
          <w:marLeft w:val="0"/>
          <w:marRight w:val="0"/>
          <w:marTop w:val="0"/>
          <w:marBottom w:val="0"/>
          <w:divBdr>
            <w:top w:val="none" w:sz="0" w:space="0" w:color="auto"/>
            <w:left w:val="none" w:sz="0" w:space="0" w:color="auto"/>
            <w:bottom w:val="none" w:sz="0" w:space="0" w:color="auto"/>
            <w:right w:val="none" w:sz="0" w:space="0" w:color="auto"/>
          </w:divBdr>
        </w:div>
        <w:div w:id="558053701">
          <w:marLeft w:val="0"/>
          <w:marRight w:val="0"/>
          <w:marTop w:val="0"/>
          <w:marBottom w:val="0"/>
          <w:divBdr>
            <w:top w:val="none" w:sz="0" w:space="0" w:color="auto"/>
            <w:left w:val="none" w:sz="0" w:space="0" w:color="auto"/>
            <w:bottom w:val="none" w:sz="0" w:space="0" w:color="auto"/>
            <w:right w:val="none" w:sz="0" w:space="0" w:color="auto"/>
          </w:divBdr>
          <w:divsChild>
            <w:div w:id="503671210">
              <w:marLeft w:val="0"/>
              <w:marRight w:val="0"/>
              <w:marTop w:val="0"/>
              <w:marBottom w:val="0"/>
              <w:divBdr>
                <w:top w:val="none" w:sz="0" w:space="0" w:color="auto"/>
                <w:left w:val="none" w:sz="0" w:space="0" w:color="auto"/>
                <w:bottom w:val="none" w:sz="0" w:space="0" w:color="auto"/>
                <w:right w:val="none" w:sz="0" w:space="0" w:color="auto"/>
              </w:divBdr>
            </w:div>
            <w:div w:id="1147940071">
              <w:marLeft w:val="0"/>
              <w:marRight w:val="0"/>
              <w:marTop w:val="0"/>
              <w:marBottom w:val="0"/>
              <w:divBdr>
                <w:top w:val="none" w:sz="0" w:space="0" w:color="auto"/>
                <w:left w:val="none" w:sz="0" w:space="0" w:color="auto"/>
                <w:bottom w:val="none" w:sz="0" w:space="0" w:color="auto"/>
                <w:right w:val="none" w:sz="0" w:space="0" w:color="auto"/>
              </w:divBdr>
            </w:div>
          </w:divsChild>
        </w:div>
        <w:div w:id="321617030">
          <w:marLeft w:val="0"/>
          <w:marRight w:val="0"/>
          <w:marTop w:val="0"/>
          <w:marBottom w:val="0"/>
          <w:divBdr>
            <w:top w:val="none" w:sz="0" w:space="0" w:color="auto"/>
            <w:left w:val="none" w:sz="0" w:space="0" w:color="auto"/>
            <w:bottom w:val="none" w:sz="0" w:space="0" w:color="auto"/>
            <w:right w:val="none" w:sz="0" w:space="0" w:color="auto"/>
          </w:divBdr>
        </w:div>
        <w:div w:id="1563641593">
          <w:marLeft w:val="0"/>
          <w:marRight w:val="0"/>
          <w:marTop w:val="0"/>
          <w:marBottom w:val="0"/>
          <w:divBdr>
            <w:top w:val="none" w:sz="0" w:space="0" w:color="auto"/>
            <w:left w:val="none" w:sz="0" w:space="0" w:color="auto"/>
            <w:bottom w:val="none" w:sz="0" w:space="0" w:color="auto"/>
            <w:right w:val="none" w:sz="0" w:space="0" w:color="auto"/>
          </w:divBdr>
        </w:div>
        <w:div w:id="1648434849">
          <w:marLeft w:val="0"/>
          <w:marRight w:val="0"/>
          <w:marTop w:val="0"/>
          <w:marBottom w:val="0"/>
          <w:divBdr>
            <w:top w:val="none" w:sz="0" w:space="0" w:color="auto"/>
            <w:left w:val="none" w:sz="0" w:space="0" w:color="auto"/>
            <w:bottom w:val="none" w:sz="0" w:space="0" w:color="auto"/>
            <w:right w:val="none" w:sz="0" w:space="0" w:color="auto"/>
          </w:divBdr>
        </w:div>
        <w:div w:id="566764758">
          <w:marLeft w:val="0"/>
          <w:marRight w:val="0"/>
          <w:marTop w:val="0"/>
          <w:marBottom w:val="0"/>
          <w:divBdr>
            <w:top w:val="none" w:sz="0" w:space="0" w:color="auto"/>
            <w:left w:val="none" w:sz="0" w:space="0" w:color="auto"/>
            <w:bottom w:val="none" w:sz="0" w:space="0" w:color="auto"/>
            <w:right w:val="none" w:sz="0" w:space="0" w:color="auto"/>
          </w:divBdr>
        </w:div>
        <w:div w:id="649789813">
          <w:marLeft w:val="0"/>
          <w:marRight w:val="0"/>
          <w:marTop w:val="0"/>
          <w:marBottom w:val="0"/>
          <w:divBdr>
            <w:top w:val="none" w:sz="0" w:space="0" w:color="auto"/>
            <w:left w:val="none" w:sz="0" w:space="0" w:color="auto"/>
            <w:bottom w:val="none" w:sz="0" w:space="0" w:color="auto"/>
            <w:right w:val="none" w:sz="0" w:space="0" w:color="auto"/>
          </w:divBdr>
        </w:div>
        <w:div w:id="1978338844">
          <w:marLeft w:val="0"/>
          <w:marRight w:val="0"/>
          <w:marTop w:val="0"/>
          <w:marBottom w:val="0"/>
          <w:divBdr>
            <w:top w:val="none" w:sz="0" w:space="0" w:color="auto"/>
            <w:left w:val="none" w:sz="0" w:space="0" w:color="auto"/>
            <w:bottom w:val="none" w:sz="0" w:space="0" w:color="auto"/>
            <w:right w:val="none" w:sz="0" w:space="0" w:color="auto"/>
          </w:divBdr>
          <w:divsChild>
            <w:div w:id="7685508">
              <w:marLeft w:val="0"/>
              <w:marRight w:val="0"/>
              <w:marTop w:val="0"/>
              <w:marBottom w:val="0"/>
              <w:divBdr>
                <w:top w:val="none" w:sz="0" w:space="0" w:color="auto"/>
                <w:left w:val="none" w:sz="0" w:space="0" w:color="auto"/>
                <w:bottom w:val="none" w:sz="0" w:space="0" w:color="auto"/>
                <w:right w:val="none" w:sz="0" w:space="0" w:color="auto"/>
              </w:divBdr>
            </w:div>
            <w:div w:id="30304624">
              <w:marLeft w:val="0"/>
              <w:marRight w:val="0"/>
              <w:marTop w:val="0"/>
              <w:marBottom w:val="0"/>
              <w:divBdr>
                <w:top w:val="none" w:sz="0" w:space="0" w:color="auto"/>
                <w:left w:val="none" w:sz="0" w:space="0" w:color="auto"/>
                <w:bottom w:val="none" w:sz="0" w:space="0" w:color="auto"/>
                <w:right w:val="none" w:sz="0" w:space="0" w:color="auto"/>
              </w:divBdr>
            </w:div>
            <w:div w:id="104471217">
              <w:marLeft w:val="0"/>
              <w:marRight w:val="0"/>
              <w:marTop w:val="0"/>
              <w:marBottom w:val="0"/>
              <w:divBdr>
                <w:top w:val="none" w:sz="0" w:space="0" w:color="auto"/>
                <w:left w:val="none" w:sz="0" w:space="0" w:color="auto"/>
                <w:bottom w:val="none" w:sz="0" w:space="0" w:color="auto"/>
                <w:right w:val="none" w:sz="0" w:space="0" w:color="auto"/>
              </w:divBdr>
            </w:div>
            <w:div w:id="358356409">
              <w:marLeft w:val="0"/>
              <w:marRight w:val="0"/>
              <w:marTop w:val="0"/>
              <w:marBottom w:val="0"/>
              <w:divBdr>
                <w:top w:val="none" w:sz="0" w:space="0" w:color="auto"/>
                <w:left w:val="none" w:sz="0" w:space="0" w:color="auto"/>
                <w:bottom w:val="none" w:sz="0" w:space="0" w:color="auto"/>
                <w:right w:val="none" w:sz="0" w:space="0" w:color="auto"/>
              </w:divBdr>
            </w:div>
            <w:div w:id="1706711179">
              <w:marLeft w:val="0"/>
              <w:marRight w:val="0"/>
              <w:marTop w:val="0"/>
              <w:marBottom w:val="0"/>
              <w:divBdr>
                <w:top w:val="none" w:sz="0" w:space="0" w:color="auto"/>
                <w:left w:val="none" w:sz="0" w:space="0" w:color="auto"/>
                <w:bottom w:val="none" w:sz="0" w:space="0" w:color="auto"/>
                <w:right w:val="none" w:sz="0" w:space="0" w:color="auto"/>
              </w:divBdr>
            </w:div>
            <w:div w:id="1591885335">
              <w:marLeft w:val="0"/>
              <w:marRight w:val="0"/>
              <w:marTop w:val="0"/>
              <w:marBottom w:val="0"/>
              <w:divBdr>
                <w:top w:val="none" w:sz="0" w:space="0" w:color="auto"/>
                <w:left w:val="none" w:sz="0" w:space="0" w:color="auto"/>
                <w:bottom w:val="none" w:sz="0" w:space="0" w:color="auto"/>
                <w:right w:val="none" w:sz="0" w:space="0" w:color="auto"/>
              </w:divBdr>
            </w:div>
            <w:div w:id="231353331">
              <w:marLeft w:val="0"/>
              <w:marRight w:val="0"/>
              <w:marTop w:val="0"/>
              <w:marBottom w:val="0"/>
              <w:divBdr>
                <w:top w:val="none" w:sz="0" w:space="0" w:color="auto"/>
                <w:left w:val="none" w:sz="0" w:space="0" w:color="auto"/>
                <w:bottom w:val="none" w:sz="0" w:space="0" w:color="auto"/>
                <w:right w:val="none" w:sz="0" w:space="0" w:color="auto"/>
              </w:divBdr>
            </w:div>
            <w:div w:id="536163672">
              <w:marLeft w:val="0"/>
              <w:marRight w:val="0"/>
              <w:marTop w:val="0"/>
              <w:marBottom w:val="0"/>
              <w:divBdr>
                <w:top w:val="none" w:sz="0" w:space="0" w:color="auto"/>
                <w:left w:val="none" w:sz="0" w:space="0" w:color="auto"/>
                <w:bottom w:val="none" w:sz="0" w:space="0" w:color="auto"/>
                <w:right w:val="none" w:sz="0" w:space="0" w:color="auto"/>
              </w:divBdr>
            </w:div>
          </w:divsChild>
        </w:div>
        <w:div w:id="1137449954">
          <w:marLeft w:val="0"/>
          <w:marRight w:val="0"/>
          <w:marTop w:val="0"/>
          <w:marBottom w:val="0"/>
          <w:divBdr>
            <w:top w:val="none" w:sz="0" w:space="0" w:color="auto"/>
            <w:left w:val="none" w:sz="0" w:space="0" w:color="auto"/>
            <w:bottom w:val="none" w:sz="0" w:space="0" w:color="auto"/>
            <w:right w:val="none" w:sz="0" w:space="0" w:color="auto"/>
          </w:divBdr>
          <w:divsChild>
            <w:div w:id="1200630391">
              <w:marLeft w:val="0"/>
              <w:marRight w:val="0"/>
              <w:marTop w:val="0"/>
              <w:marBottom w:val="0"/>
              <w:divBdr>
                <w:top w:val="none" w:sz="0" w:space="0" w:color="auto"/>
                <w:left w:val="none" w:sz="0" w:space="0" w:color="auto"/>
                <w:bottom w:val="none" w:sz="0" w:space="0" w:color="auto"/>
                <w:right w:val="none" w:sz="0" w:space="0" w:color="auto"/>
              </w:divBdr>
            </w:div>
            <w:div w:id="503514898">
              <w:marLeft w:val="0"/>
              <w:marRight w:val="0"/>
              <w:marTop w:val="0"/>
              <w:marBottom w:val="0"/>
              <w:divBdr>
                <w:top w:val="none" w:sz="0" w:space="0" w:color="auto"/>
                <w:left w:val="none" w:sz="0" w:space="0" w:color="auto"/>
                <w:bottom w:val="none" w:sz="0" w:space="0" w:color="auto"/>
                <w:right w:val="none" w:sz="0" w:space="0" w:color="auto"/>
              </w:divBdr>
            </w:div>
            <w:div w:id="1454669448">
              <w:marLeft w:val="0"/>
              <w:marRight w:val="0"/>
              <w:marTop w:val="0"/>
              <w:marBottom w:val="0"/>
              <w:divBdr>
                <w:top w:val="none" w:sz="0" w:space="0" w:color="auto"/>
                <w:left w:val="none" w:sz="0" w:space="0" w:color="auto"/>
                <w:bottom w:val="none" w:sz="0" w:space="0" w:color="auto"/>
                <w:right w:val="none" w:sz="0" w:space="0" w:color="auto"/>
              </w:divBdr>
            </w:div>
          </w:divsChild>
        </w:div>
        <w:div w:id="1229455600">
          <w:marLeft w:val="0"/>
          <w:marRight w:val="0"/>
          <w:marTop w:val="0"/>
          <w:marBottom w:val="0"/>
          <w:divBdr>
            <w:top w:val="none" w:sz="0" w:space="0" w:color="auto"/>
            <w:left w:val="none" w:sz="0" w:space="0" w:color="auto"/>
            <w:bottom w:val="none" w:sz="0" w:space="0" w:color="auto"/>
            <w:right w:val="none" w:sz="0" w:space="0" w:color="auto"/>
          </w:divBdr>
        </w:div>
        <w:div w:id="628122609">
          <w:marLeft w:val="0"/>
          <w:marRight w:val="0"/>
          <w:marTop w:val="0"/>
          <w:marBottom w:val="0"/>
          <w:divBdr>
            <w:top w:val="none" w:sz="0" w:space="0" w:color="auto"/>
            <w:left w:val="none" w:sz="0" w:space="0" w:color="auto"/>
            <w:bottom w:val="none" w:sz="0" w:space="0" w:color="auto"/>
            <w:right w:val="none" w:sz="0" w:space="0" w:color="auto"/>
          </w:divBdr>
          <w:divsChild>
            <w:div w:id="2068919186">
              <w:marLeft w:val="0"/>
              <w:marRight w:val="0"/>
              <w:marTop w:val="0"/>
              <w:marBottom w:val="0"/>
              <w:divBdr>
                <w:top w:val="none" w:sz="0" w:space="0" w:color="auto"/>
                <w:left w:val="none" w:sz="0" w:space="0" w:color="auto"/>
                <w:bottom w:val="none" w:sz="0" w:space="0" w:color="auto"/>
                <w:right w:val="none" w:sz="0" w:space="0" w:color="auto"/>
              </w:divBdr>
            </w:div>
            <w:div w:id="35593841">
              <w:marLeft w:val="0"/>
              <w:marRight w:val="0"/>
              <w:marTop w:val="0"/>
              <w:marBottom w:val="0"/>
              <w:divBdr>
                <w:top w:val="none" w:sz="0" w:space="0" w:color="auto"/>
                <w:left w:val="none" w:sz="0" w:space="0" w:color="auto"/>
                <w:bottom w:val="none" w:sz="0" w:space="0" w:color="auto"/>
                <w:right w:val="none" w:sz="0" w:space="0" w:color="auto"/>
              </w:divBdr>
            </w:div>
            <w:div w:id="1741831387">
              <w:marLeft w:val="0"/>
              <w:marRight w:val="0"/>
              <w:marTop w:val="0"/>
              <w:marBottom w:val="0"/>
              <w:divBdr>
                <w:top w:val="none" w:sz="0" w:space="0" w:color="auto"/>
                <w:left w:val="none" w:sz="0" w:space="0" w:color="auto"/>
                <w:bottom w:val="none" w:sz="0" w:space="0" w:color="auto"/>
                <w:right w:val="none" w:sz="0" w:space="0" w:color="auto"/>
              </w:divBdr>
            </w:div>
          </w:divsChild>
        </w:div>
        <w:div w:id="941912821">
          <w:marLeft w:val="0"/>
          <w:marRight w:val="0"/>
          <w:marTop w:val="0"/>
          <w:marBottom w:val="0"/>
          <w:divBdr>
            <w:top w:val="none" w:sz="0" w:space="0" w:color="auto"/>
            <w:left w:val="none" w:sz="0" w:space="0" w:color="auto"/>
            <w:bottom w:val="none" w:sz="0" w:space="0" w:color="auto"/>
            <w:right w:val="none" w:sz="0" w:space="0" w:color="auto"/>
          </w:divBdr>
          <w:divsChild>
            <w:div w:id="1113205869">
              <w:marLeft w:val="0"/>
              <w:marRight w:val="0"/>
              <w:marTop w:val="0"/>
              <w:marBottom w:val="0"/>
              <w:divBdr>
                <w:top w:val="none" w:sz="0" w:space="0" w:color="auto"/>
                <w:left w:val="none" w:sz="0" w:space="0" w:color="auto"/>
                <w:bottom w:val="none" w:sz="0" w:space="0" w:color="auto"/>
                <w:right w:val="none" w:sz="0" w:space="0" w:color="auto"/>
              </w:divBdr>
            </w:div>
            <w:div w:id="1668291858">
              <w:marLeft w:val="0"/>
              <w:marRight w:val="0"/>
              <w:marTop w:val="0"/>
              <w:marBottom w:val="0"/>
              <w:divBdr>
                <w:top w:val="none" w:sz="0" w:space="0" w:color="auto"/>
                <w:left w:val="none" w:sz="0" w:space="0" w:color="auto"/>
                <w:bottom w:val="none" w:sz="0" w:space="0" w:color="auto"/>
                <w:right w:val="none" w:sz="0" w:space="0" w:color="auto"/>
              </w:divBdr>
            </w:div>
            <w:div w:id="1066948929">
              <w:marLeft w:val="0"/>
              <w:marRight w:val="0"/>
              <w:marTop w:val="0"/>
              <w:marBottom w:val="0"/>
              <w:divBdr>
                <w:top w:val="none" w:sz="0" w:space="0" w:color="auto"/>
                <w:left w:val="none" w:sz="0" w:space="0" w:color="auto"/>
                <w:bottom w:val="none" w:sz="0" w:space="0" w:color="auto"/>
                <w:right w:val="none" w:sz="0" w:space="0" w:color="auto"/>
              </w:divBdr>
            </w:div>
          </w:divsChild>
        </w:div>
        <w:div w:id="1433160536">
          <w:marLeft w:val="0"/>
          <w:marRight w:val="0"/>
          <w:marTop w:val="0"/>
          <w:marBottom w:val="0"/>
          <w:divBdr>
            <w:top w:val="none" w:sz="0" w:space="0" w:color="auto"/>
            <w:left w:val="none" w:sz="0" w:space="0" w:color="auto"/>
            <w:bottom w:val="none" w:sz="0" w:space="0" w:color="auto"/>
            <w:right w:val="none" w:sz="0" w:space="0" w:color="auto"/>
          </w:divBdr>
        </w:div>
        <w:div w:id="1881937880">
          <w:marLeft w:val="0"/>
          <w:marRight w:val="0"/>
          <w:marTop w:val="0"/>
          <w:marBottom w:val="0"/>
          <w:divBdr>
            <w:top w:val="none" w:sz="0" w:space="0" w:color="auto"/>
            <w:left w:val="none" w:sz="0" w:space="0" w:color="auto"/>
            <w:bottom w:val="none" w:sz="0" w:space="0" w:color="auto"/>
            <w:right w:val="none" w:sz="0" w:space="0" w:color="auto"/>
          </w:divBdr>
          <w:divsChild>
            <w:div w:id="2111201111">
              <w:marLeft w:val="0"/>
              <w:marRight w:val="0"/>
              <w:marTop w:val="0"/>
              <w:marBottom w:val="0"/>
              <w:divBdr>
                <w:top w:val="none" w:sz="0" w:space="0" w:color="auto"/>
                <w:left w:val="none" w:sz="0" w:space="0" w:color="auto"/>
                <w:bottom w:val="none" w:sz="0" w:space="0" w:color="auto"/>
                <w:right w:val="none" w:sz="0" w:space="0" w:color="auto"/>
              </w:divBdr>
            </w:div>
            <w:div w:id="863710999">
              <w:marLeft w:val="0"/>
              <w:marRight w:val="0"/>
              <w:marTop w:val="0"/>
              <w:marBottom w:val="0"/>
              <w:divBdr>
                <w:top w:val="none" w:sz="0" w:space="0" w:color="auto"/>
                <w:left w:val="none" w:sz="0" w:space="0" w:color="auto"/>
                <w:bottom w:val="none" w:sz="0" w:space="0" w:color="auto"/>
                <w:right w:val="none" w:sz="0" w:space="0" w:color="auto"/>
              </w:divBdr>
            </w:div>
            <w:div w:id="485322497">
              <w:marLeft w:val="0"/>
              <w:marRight w:val="0"/>
              <w:marTop w:val="0"/>
              <w:marBottom w:val="0"/>
              <w:divBdr>
                <w:top w:val="none" w:sz="0" w:space="0" w:color="auto"/>
                <w:left w:val="none" w:sz="0" w:space="0" w:color="auto"/>
                <w:bottom w:val="none" w:sz="0" w:space="0" w:color="auto"/>
                <w:right w:val="none" w:sz="0" w:space="0" w:color="auto"/>
              </w:divBdr>
            </w:div>
            <w:div w:id="896861385">
              <w:marLeft w:val="0"/>
              <w:marRight w:val="0"/>
              <w:marTop w:val="0"/>
              <w:marBottom w:val="0"/>
              <w:divBdr>
                <w:top w:val="none" w:sz="0" w:space="0" w:color="auto"/>
                <w:left w:val="none" w:sz="0" w:space="0" w:color="auto"/>
                <w:bottom w:val="none" w:sz="0" w:space="0" w:color="auto"/>
                <w:right w:val="none" w:sz="0" w:space="0" w:color="auto"/>
              </w:divBdr>
            </w:div>
            <w:div w:id="591864418">
              <w:marLeft w:val="0"/>
              <w:marRight w:val="0"/>
              <w:marTop w:val="0"/>
              <w:marBottom w:val="0"/>
              <w:divBdr>
                <w:top w:val="none" w:sz="0" w:space="0" w:color="auto"/>
                <w:left w:val="none" w:sz="0" w:space="0" w:color="auto"/>
                <w:bottom w:val="none" w:sz="0" w:space="0" w:color="auto"/>
                <w:right w:val="none" w:sz="0" w:space="0" w:color="auto"/>
              </w:divBdr>
            </w:div>
            <w:div w:id="234633112">
              <w:marLeft w:val="0"/>
              <w:marRight w:val="0"/>
              <w:marTop w:val="0"/>
              <w:marBottom w:val="0"/>
              <w:divBdr>
                <w:top w:val="none" w:sz="0" w:space="0" w:color="auto"/>
                <w:left w:val="none" w:sz="0" w:space="0" w:color="auto"/>
                <w:bottom w:val="none" w:sz="0" w:space="0" w:color="auto"/>
                <w:right w:val="none" w:sz="0" w:space="0" w:color="auto"/>
              </w:divBdr>
            </w:div>
            <w:div w:id="1403332814">
              <w:marLeft w:val="0"/>
              <w:marRight w:val="0"/>
              <w:marTop w:val="0"/>
              <w:marBottom w:val="0"/>
              <w:divBdr>
                <w:top w:val="none" w:sz="0" w:space="0" w:color="auto"/>
                <w:left w:val="none" w:sz="0" w:space="0" w:color="auto"/>
                <w:bottom w:val="none" w:sz="0" w:space="0" w:color="auto"/>
                <w:right w:val="none" w:sz="0" w:space="0" w:color="auto"/>
              </w:divBdr>
            </w:div>
            <w:div w:id="2065911230">
              <w:marLeft w:val="0"/>
              <w:marRight w:val="0"/>
              <w:marTop w:val="0"/>
              <w:marBottom w:val="0"/>
              <w:divBdr>
                <w:top w:val="none" w:sz="0" w:space="0" w:color="auto"/>
                <w:left w:val="none" w:sz="0" w:space="0" w:color="auto"/>
                <w:bottom w:val="none" w:sz="0" w:space="0" w:color="auto"/>
                <w:right w:val="none" w:sz="0" w:space="0" w:color="auto"/>
              </w:divBdr>
            </w:div>
            <w:div w:id="318701812">
              <w:marLeft w:val="0"/>
              <w:marRight w:val="0"/>
              <w:marTop w:val="0"/>
              <w:marBottom w:val="0"/>
              <w:divBdr>
                <w:top w:val="none" w:sz="0" w:space="0" w:color="auto"/>
                <w:left w:val="none" w:sz="0" w:space="0" w:color="auto"/>
                <w:bottom w:val="none" w:sz="0" w:space="0" w:color="auto"/>
                <w:right w:val="none" w:sz="0" w:space="0" w:color="auto"/>
              </w:divBdr>
            </w:div>
            <w:div w:id="139273077">
              <w:marLeft w:val="0"/>
              <w:marRight w:val="0"/>
              <w:marTop w:val="0"/>
              <w:marBottom w:val="0"/>
              <w:divBdr>
                <w:top w:val="none" w:sz="0" w:space="0" w:color="auto"/>
                <w:left w:val="none" w:sz="0" w:space="0" w:color="auto"/>
                <w:bottom w:val="none" w:sz="0" w:space="0" w:color="auto"/>
                <w:right w:val="none" w:sz="0" w:space="0" w:color="auto"/>
              </w:divBdr>
            </w:div>
            <w:div w:id="1275404026">
              <w:marLeft w:val="0"/>
              <w:marRight w:val="0"/>
              <w:marTop w:val="0"/>
              <w:marBottom w:val="0"/>
              <w:divBdr>
                <w:top w:val="none" w:sz="0" w:space="0" w:color="auto"/>
                <w:left w:val="none" w:sz="0" w:space="0" w:color="auto"/>
                <w:bottom w:val="none" w:sz="0" w:space="0" w:color="auto"/>
                <w:right w:val="none" w:sz="0" w:space="0" w:color="auto"/>
              </w:divBdr>
            </w:div>
          </w:divsChild>
        </w:div>
        <w:div w:id="1127550939">
          <w:marLeft w:val="0"/>
          <w:marRight w:val="0"/>
          <w:marTop w:val="0"/>
          <w:marBottom w:val="0"/>
          <w:divBdr>
            <w:top w:val="none" w:sz="0" w:space="0" w:color="auto"/>
            <w:left w:val="none" w:sz="0" w:space="0" w:color="auto"/>
            <w:bottom w:val="none" w:sz="0" w:space="0" w:color="auto"/>
            <w:right w:val="none" w:sz="0" w:space="0" w:color="auto"/>
          </w:divBdr>
        </w:div>
        <w:div w:id="1101947540">
          <w:marLeft w:val="0"/>
          <w:marRight w:val="0"/>
          <w:marTop w:val="0"/>
          <w:marBottom w:val="0"/>
          <w:divBdr>
            <w:top w:val="none" w:sz="0" w:space="0" w:color="auto"/>
            <w:left w:val="none" w:sz="0" w:space="0" w:color="auto"/>
            <w:bottom w:val="none" w:sz="0" w:space="0" w:color="auto"/>
            <w:right w:val="none" w:sz="0" w:space="0" w:color="auto"/>
          </w:divBdr>
        </w:div>
        <w:div w:id="984285875">
          <w:marLeft w:val="0"/>
          <w:marRight w:val="0"/>
          <w:marTop w:val="0"/>
          <w:marBottom w:val="0"/>
          <w:divBdr>
            <w:top w:val="none" w:sz="0" w:space="0" w:color="auto"/>
            <w:left w:val="none" w:sz="0" w:space="0" w:color="auto"/>
            <w:bottom w:val="none" w:sz="0" w:space="0" w:color="auto"/>
            <w:right w:val="none" w:sz="0" w:space="0" w:color="auto"/>
          </w:divBdr>
          <w:divsChild>
            <w:div w:id="1586963347">
              <w:marLeft w:val="0"/>
              <w:marRight w:val="0"/>
              <w:marTop w:val="0"/>
              <w:marBottom w:val="0"/>
              <w:divBdr>
                <w:top w:val="none" w:sz="0" w:space="0" w:color="auto"/>
                <w:left w:val="none" w:sz="0" w:space="0" w:color="auto"/>
                <w:bottom w:val="none" w:sz="0" w:space="0" w:color="auto"/>
                <w:right w:val="none" w:sz="0" w:space="0" w:color="auto"/>
              </w:divBdr>
            </w:div>
            <w:div w:id="1298225576">
              <w:marLeft w:val="0"/>
              <w:marRight w:val="0"/>
              <w:marTop w:val="0"/>
              <w:marBottom w:val="0"/>
              <w:divBdr>
                <w:top w:val="none" w:sz="0" w:space="0" w:color="auto"/>
                <w:left w:val="none" w:sz="0" w:space="0" w:color="auto"/>
                <w:bottom w:val="none" w:sz="0" w:space="0" w:color="auto"/>
                <w:right w:val="none" w:sz="0" w:space="0" w:color="auto"/>
              </w:divBdr>
            </w:div>
            <w:div w:id="615599334">
              <w:marLeft w:val="0"/>
              <w:marRight w:val="0"/>
              <w:marTop w:val="0"/>
              <w:marBottom w:val="0"/>
              <w:divBdr>
                <w:top w:val="none" w:sz="0" w:space="0" w:color="auto"/>
                <w:left w:val="none" w:sz="0" w:space="0" w:color="auto"/>
                <w:bottom w:val="none" w:sz="0" w:space="0" w:color="auto"/>
                <w:right w:val="none" w:sz="0" w:space="0" w:color="auto"/>
              </w:divBdr>
            </w:div>
          </w:divsChild>
        </w:div>
        <w:div w:id="187646963">
          <w:marLeft w:val="0"/>
          <w:marRight w:val="0"/>
          <w:marTop w:val="0"/>
          <w:marBottom w:val="0"/>
          <w:divBdr>
            <w:top w:val="none" w:sz="0" w:space="0" w:color="auto"/>
            <w:left w:val="none" w:sz="0" w:space="0" w:color="auto"/>
            <w:bottom w:val="none" w:sz="0" w:space="0" w:color="auto"/>
            <w:right w:val="none" w:sz="0" w:space="0" w:color="auto"/>
          </w:divBdr>
          <w:divsChild>
            <w:div w:id="81069158">
              <w:marLeft w:val="0"/>
              <w:marRight w:val="0"/>
              <w:marTop w:val="0"/>
              <w:marBottom w:val="0"/>
              <w:divBdr>
                <w:top w:val="none" w:sz="0" w:space="0" w:color="auto"/>
                <w:left w:val="none" w:sz="0" w:space="0" w:color="auto"/>
                <w:bottom w:val="none" w:sz="0" w:space="0" w:color="auto"/>
                <w:right w:val="none" w:sz="0" w:space="0" w:color="auto"/>
              </w:divBdr>
            </w:div>
            <w:div w:id="1040594842">
              <w:marLeft w:val="0"/>
              <w:marRight w:val="0"/>
              <w:marTop w:val="0"/>
              <w:marBottom w:val="0"/>
              <w:divBdr>
                <w:top w:val="none" w:sz="0" w:space="0" w:color="auto"/>
                <w:left w:val="none" w:sz="0" w:space="0" w:color="auto"/>
                <w:bottom w:val="none" w:sz="0" w:space="0" w:color="auto"/>
                <w:right w:val="none" w:sz="0" w:space="0" w:color="auto"/>
              </w:divBdr>
            </w:div>
            <w:div w:id="976757526">
              <w:marLeft w:val="0"/>
              <w:marRight w:val="0"/>
              <w:marTop w:val="0"/>
              <w:marBottom w:val="0"/>
              <w:divBdr>
                <w:top w:val="none" w:sz="0" w:space="0" w:color="auto"/>
                <w:left w:val="none" w:sz="0" w:space="0" w:color="auto"/>
                <w:bottom w:val="none" w:sz="0" w:space="0" w:color="auto"/>
                <w:right w:val="none" w:sz="0" w:space="0" w:color="auto"/>
              </w:divBdr>
            </w:div>
          </w:divsChild>
        </w:div>
        <w:div w:id="1440489983">
          <w:marLeft w:val="0"/>
          <w:marRight w:val="0"/>
          <w:marTop w:val="0"/>
          <w:marBottom w:val="0"/>
          <w:divBdr>
            <w:top w:val="none" w:sz="0" w:space="0" w:color="auto"/>
            <w:left w:val="none" w:sz="0" w:space="0" w:color="auto"/>
            <w:bottom w:val="none" w:sz="0" w:space="0" w:color="auto"/>
            <w:right w:val="none" w:sz="0" w:space="0" w:color="auto"/>
          </w:divBdr>
        </w:div>
        <w:div w:id="1346202533">
          <w:marLeft w:val="0"/>
          <w:marRight w:val="0"/>
          <w:marTop w:val="0"/>
          <w:marBottom w:val="0"/>
          <w:divBdr>
            <w:top w:val="none" w:sz="0" w:space="0" w:color="auto"/>
            <w:left w:val="none" w:sz="0" w:space="0" w:color="auto"/>
            <w:bottom w:val="none" w:sz="0" w:space="0" w:color="auto"/>
            <w:right w:val="none" w:sz="0" w:space="0" w:color="auto"/>
          </w:divBdr>
        </w:div>
        <w:div w:id="945305357">
          <w:marLeft w:val="0"/>
          <w:marRight w:val="0"/>
          <w:marTop w:val="0"/>
          <w:marBottom w:val="0"/>
          <w:divBdr>
            <w:top w:val="none" w:sz="0" w:space="0" w:color="auto"/>
            <w:left w:val="none" w:sz="0" w:space="0" w:color="auto"/>
            <w:bottom w:val="none" w:sz="0" w:space="0" w:color="auto"/>
            <w:right w:val="none" w:sz="0" w:space="0" w:color="auto"/>
          </w:divBdr>
        </w:div>
        <w:div w:id="600332676">
          <w:marLeft w:val="0"/>
          <w:marRight w:val="0"/>
          <w:marTop w:val="0"/>
          <w:marBottom w:val="0"/>
          <w:divBdr>
            <w:top w:val="none" w:sz="0" w:space="0" w:color="auto"/>
            <w:left w:val="none" w:sz="0" w:space="0" w:color="auto"/>
            <w:bottom w:val="none" w:sz="0" w:space="0" w:color="auto"/>
            <w:right w:val="none" w:sz="0" w:space="0" w:color="auto"/>
          </w:divBdr>
          <w:divsChild>
            <w:div w:id="2103602199">
              <w:marLeft w:val="0"/>
              <w:marRight w:val="0"/>
              <w:marTop w:val="0"/>
              <w:marBottom w:val="0"/>
              <w:divBdr>
                <w:top w:val="none" w:sz="0" w:space="0" w:color="auto"/>
                <w:left w:val="none" w:sz="0" w:space="0" w:color="auto"/>
                <w:bottom w:val="none" w:sz="0" w:space="0" w:color="auto"/>
                <w:right w:val="none" w:sz="0" w:space="0" w:color="auto"/>
              </w:divBdr>
            </w:div>
            <w:div w:id="1199977713">
              <w:marLeft w:val="0"/>
              <w:marRight w:val="0"/>
              <w:marTop w:val="0"/>
              <w:marBottom w:val="0"/>
              <w:divBdr>
                <w:top w:val="none" w:sz="0" w:space="0" w:color="auto"/>
                <w:left w:val="none" w:sz="0" w:space="0" w:color="auto"/>
                <w:bottom w:val="none" w:sz="0" w:space="0" w:color="auto"/>
                <w:right w:val="none" w:sz="0" w:space="0" w:color="auto"/>
              </w:divBdr>
            </w:div>
            <w:div w:id="109133198">
              <w:marLeft w:val="0"/>
              <w:marRight w:val="0"/>
              <w:marTop w:val="0"/>
              <w:marBottom w:val="0"/>
              <w:divBdr>
                <w:top w:val="none" w:sz="0" w:space="0" w:color="auto"/>
                <w:left w:val="none" w:sz="0" w:space="0" w:color="auto"/>
                <w:bottom w:val="none" w:sz="0" w:space="0" w:color="auto"/>
                <w:right w:val="none" w:sz="0" w:space="0" w:color="auto"/>
              </w:divBdr>
            </w:div>
            <w:div w:id="47145432">
              <w:marLeft w:val="0"/>
              <w:marRight w:val="0"/>
              <w:marTop w:val="0"/>
              <w:marBottom w:val="0"/>
              <w:divBdr>
                <w:top w:val="none" w:sz="0" w:space="0" w:color="auto"/>
                <w:left w:val="none" w:sz="0" w:space="0" w:color="auto"/>
                <w:bottom w:val="none" w:sz="0" w:space="0" w:color="auto"/>
                <w:right w:val="none" w:sz="0" w:space="0" w:color="auto"/>
              </w:divBdr>
            </w:div>
            <w:div w:id="1169251422">
              <w:marLeft w:val="0"/>
              <w:marRight w:val="0"/>
              <w:marTop w:val="0"/>
              <w:marBottom w:val="0"/>
              <w:divBdr>
                <w:top w:val="none" w:sz="0" w:space="0" w:color="auto"/>
                <w:left w:val="none" w:sz="0" w:space="0" w:color="auto"/>
                <w:bottom w:val="none" w:sz="0" w:space="0" w:color="auto"/>
                <w:right w:val="none" w:sz="0" w:space="0" w:color="auto"/>
              </w:divBdr>
            </w:div>
          </w:divsChild>
        </w:div>
        <w:div w:id="1354302955">
          <w:marLeft w:val="0"/>
          <w:marRight w:val="0"/>
          <w:marTop w:val="0"/>
          <w:marBottom w:val="0"/>
          <w:divBdr>
            <w:top w:val="none" w:sz="0" w:space="0" w:color="auto"/>
            <w:left w:val="none" w:sz="0" w:space="0" w:color="auto"/>
            <w:bottom w:val="none" w:sz="0" w:space="0" w:color="auto"/>
            <w:right w:val="none" w:sz="0" w:space="0" w:color="auto"/>
          </w:divBdr>
        </w:div>
        <w:div w:id="433477029">
          <w:marLeft w:val="0"/>
          <w:marRight w:val="0"/>
          <w:marTop w:val="0"/>
          <w:marBottom w:val="0"/>
          <w:divBdr>
            <w:top w:val="none" w:sz="0" w:space="0" w:color="auto"/>
            <w:left w:val="none" w:sz="0" w:space="0" w:color="auto"/>
            <w:bottom w:val="none" w:sz="0" w:space="0" w:color="auto"/>
            <w:right w:val="none" w:sz="0" w:space="0" w:color="auto"/>
          </w:divBdr>
        </w:div>
        <w:div w:id="997266637">
          <w:marLeft w:val="0"/>
          <w:marRight w:val="0"/>
          <w:marTop w:val="0"/>
          <w:marBottom w:val="0"/>
          <w:divBdr>
            <w:top w:val="none" w:sz="0" w:space="0" w:color="auto"/>
            <w:left w:val="none" w:sz="0" w:space="0" w:color="auto"/>
            <w:bottom w:val="none" w:sz="0" w:space="0" w:color="auto"/>
            <w:right w:val="none" w:sz="0" w:space="0" w:color="auto"/>
          </w:divBdr>
          <w:divsChild>
            <w:div w:id="785001389">
              <w:marLeft w:val="0"/>
              <w:marRight w:val="0"/>
              <w:marTop w:val="0"/>
              <w:marBottom w:val="0"/>
              <w:divBdr>
                <w:top w:val="none" w:sz="0" w:space="0" w:color="auto"/>
                <w:left w:val="none" w:sz="0" w:space="0" w:color="auto"/>
                <w:bottom w:val="none" w:sz="0" w:space="0" w:color="auto"/>
                <w:right w:val="none" w:sz="0" w:space="0" w:color="auto"/>
              </w:divBdr>
            </w:div>
            <w:div w:id="422536945">
              <w:marLeft w:val="0"/>
              <w:marRight w:val="0"/>
              <w:marTop w:val="0"/>
              <w:marBottom w:val="0"/>
              <w:divBdr>
                <w:top w:val="none" w:sz="0" w:space="0" w:color="auto"/>
                <w:left w:val="none" w:sz="0" w:space="0" w:color="auto"/>
                <w:bottom w:val="none" w:sz="0" w:space="0" w:color="auto"/>
                <w:right w:val="none" w:sz="0" w:space="0" w:color="auto"/>
              </w:divBdr>
            </w:div>
            <w:div w:id="1577671501">
              <w:marLeft w:val="0"/>
              <w:marRight w:val="0"/>
              <w:marTop w:val="0"/>
              <w:marBottom w:val="0"/>
              <w:divBdr>
                <w:top w:val="none" w:sz="0" w:space="0" w:color="auto"/>
                <w:left w:val="none" w:sz="0" w:space="0" w:color="auto"/>
                <w:bottom w:val="none" w:sz="0" w:space="0" w:color="auto"/>
                <w:right w:val="none" w:sz="0" w:space="0" w:color="auto"/>
              </w:divBdr>
            </w:div>
          </w:divsChild>
        </w:div>
        <w:div w:id="2071417966">
          <w:marLeft w:val="0"/>
          <w:marRight w:val="0"/>
          <w:marTop w:val="0"/>
          <w:marBottom w:val="0"/>
          <w:divBdr>
            <w:top w:val="none" w:sz="0" w:space="0" w:color="auto"/>
            <w:left w:val="none" w:sz="0" w:space="0" w:color="auto"/>
            <w:bottom w:val="none" w:sz="0" w:space="0" w:color="auto"/>
            <w:right w:val="none" w:sz="0" w:space="0" w:color="auto"/>
          </w:divBdr>
          <w:divsChild>
            <w:div w:id="2028285386">
              <w:marLeft w:val="0"/>
              <w:marRight w:val="0"/>
              <w:marTop w:val="0"/>
              <w:marBottom w:val="0"/>
              <w:divBdr>
                <w:top w:val="none" w:sz="0" w:space="0" w:color="auto"/>
                <w:left w:val="none" w:sz="0" w:space="0" w:color="auto"/>
                <w:bottom w:val="none" w:sz="0" w:space="0" w:color="auto"/>
                <w:right w:val="none" w:sz="0" w:space="0" w:color="auto"/>
              </w:divBdr>
            </w:div>
            <w:div w:id="656569952">
              <w:marLeft w:val="0"/>
              <w:marRight w:val="0"/>
              <w:marTop w:val="0"/>
              <w:marBottom w:val="0"/>
              <w:divBdr>
                <w:top w:val="none" w:sz="0" w:space="0" w:color="auto"/>
                <w:left w:val="none" w:sz="0" w:space="0" w:color="auto"/>
                <w:bottom w:val="none" w:sz="0" w:space="0" w:color="auto"/>
                <w:right w:val="none" w:sz="0" w:space="0" w:color="auto"/>
              </w:divBdr>
            </w:div>
          </w:divsChild>
        </w:div>
        <w:div w:id="637103829">
          <w:marLeft w:val="0"/>
          <w:marRight w:val="0"/>
          <w:marTop w:val="0"/>
          <w:marBottom w:val="0"/>
          <w:divBdr>
            <w:top w:val="none" w:sz="0" w:space="0" w:color="auto"/>
            <w:left w:val="none" w:sz="0" w:space="0" w:color="auto"/>
            <w:bottom w:val="none" w:sz="0" w:space="0" w:color="auto"/>
            <w:right w:val="none" w:sz="0" w:space="0" w:color="auto"/>
          </w:divBdr>
        </w:div>
        <w:div w:id="194660188">
          <w:marLeft w:val="0"/>
          <w:marRight w:val="0"/>
          <w:marTop w:val="0"/>
          <w:marBottom w:val="0"/>
          <w:divBdr>
            <w:top w:val="none" w:sz="0" w:space="0" w:color="auto"/>
            <w:left w:val="none" w:sz="0" w:space="0" w:color="auto"/>
            <w:bottom w:val="none" w:sz="0" w:space="0" w:color="auto"/>
            <w:right w:val="none" w:sz="0" w:space="0" w:color="auto"/>
          </w:divBdr>
        </w:div>
        <w:div w:id="841352742">
          <w:marLeft w:val="0"/>
          <w:marRight w:val="0"/>
          <w:marTop w:val="0"/>
          <w:marBottom w:val="0"/>
          <w:divBdr>
            <w:top w:val="none" w:sz="0" w:space="0" w:color="auto"/>
            <w:left w:val="none" w:sz="0" w:space="0" w:color="auto"/>
            <w:bottom w:val="none" w:sz="0" w:space="0" w:color="auto"/>
            <w:right w:val="none" w:sz="0" w:space="0" w:color="auto"/>
          </w:divBdr>
          <w:divsChild>
            <w:div w:id="929125330">
              <w:marLeft w:val="0"/>
              <w:marRight w:val="0"/>
              <w:marTop w:val="0"/>
              <w:marBottom w:val="0"/>
              <w:divBdr>
                <w:top w:val="none" w:sz="0" w:space="0" w:color="auto"/>
                <w:left w:val="none" w:sz="0" w:space="0" w:color="auto"/>
                <w:bottom w:val="none" w:sz="0" w:space="0" w:color="auto"/>
                <w:right w:val="none" w:sz="0" w:space="0" w:color="auto"/>
              </w:divBdr>
            </w:div>
            <w:div w:id="1274676729">
              <w:marLeft w:val="0"/>
              <w:marRight w:val="0"/>
              <w:marTop w:val="0"/>
              <w:marBottom w:val="0"/>
              <w:divBdr>
                <w:top w:val="none" w:sz="0" w:space="0" w:color="auto"/>
                <w:left w:val="none" w:sz="0" w:space="0" w:color="auto"/>
                <w:bottom w:val="none" w:sz="0" w:space="0" w:color="auto"/>
                <w:right w:val="none" w:sz="0" w:space="0" w:color="auto"/>
              </w:divBdr>
            </w:div>
          </w:divsChild>
        </w:div>
        <w:div w:id="1668173085">
          <w:marLeft w:val="0"/>
          <w:marRight w:val="0"/>
          <w:marTop w:val="0"/>
          <w:marBottom w:val="0"/>
          <w:divBdr>
            <w:top w:val="none" w:sz="0" w:space="0" w:color="auto"/>
            <w:left w:val="none" w:sz="0" w:space="0" w:color="auto"/>
            <w:bottom w:val="none" w:sz="0" w:space="0" w:color="auto"/>
            <w:right w:val="none" w:sz="0" w:space="0" w:color="auto"/>
          </w:divBdr>
        </w:div>
        <w:div w:id="1735815785">
          <w:marLeft w:val="0"/>
          <w:marRight w:val="0"/>
          <w:marTop w:val="0"/>
          <w:marBottom w:val="0"/>
          <w:divBdr>
            <w:top w:val="none" w:sz="0" w:space="0" w:color="auto"/>
            <w:left w:val="none" w:sz="0" w:space="0" w:color="auto"/>
            <w:bottom w:val="none" w:sz="0" w:space="0" w:color="auto"/>
            <w:right w:val="none" w:sz="0" w:space="0" w:color="auto"/>
          </w:divBdr>
          <w:divsChild>
            <w:div w:id="2106681781">
              <w:marLeft w:val="0"/>
              <w:marRight w:val="0"/>
              <w:marTop w:val="0"/>
              <w:marBottom w:val="0"/>
              <w:divBdr>
                <w:top w:val="none" w:sz="0" w:space="0" w:color="auto"/>
                <w:left w:val="none" w:sz="0" w:space="0" w:color="auto"/>
                <w:bottom w:val="none" w:sz="0" w:space="0" w:color="auto"/>
                <w:right w:val="none" w:sz="0" w:space="0" w:color="auto"/>
              </w:divBdr>
            </w:div>
            <w:div w:id="1866288479">
              <w:marLeft w:val="0"/>
              <w:marRight w:val="0"/>
              <w:marTop w:val="0"/>
              <w:marBottom w:val="0"/>
              <w:divBdr>
                <w:top w:val="none" w:sz="0" w:space="0" w:color="auto"/>
                <w:left w:val="none" w:sz="0" w:space="0" w:color="auto"/>
                <w:bottom w:val="none" w:sz="0" w:space="0" w:color="auto"/>
                <w:right w:val="none" w:sz="0" w:space="0" w:color="auto"/>
              </w:divBdr>
            </w:div>
            <w:div w:id="1218853911">
              <w:marLeft w:val="0"/>
              <w:marRight w:val="0"/>
              <w:marTop w:val="0"/>
              <w:marBottom w:val="0"/>
              <w:divBdr>
                <w:top w:val="none" w:sz="0" w:space="0" w:color="auto"/>
                <w:left w:val="none" w:sz="0" w:space="0" w:color="auto"/>
                <w:bottom w:val="none" w:sz="0" w:space="0" w:color="auto"/>
                <w:right w:val="none" w:sz="0" w:space="0" w:color="auto"/>
              </w:divBdr>
            </w:div>
          </w:divsChild>
        </w:div>
        <w:div w:id="1393045778">
          <w:marLeft w:val="0"/>
          <w:marRight w:val="0"/>
          <w:marTop w:val="0"/>
          <w:marBottom w:val="0"/>
          <w:divBdr>
            <w:top w:val="none" w:sz="0" w:space="0" w:color="auto"/>
            <w:left w:val="none" w:sz="0" w:space="0" w:color="auto"/>
            <w:bottom w:val="none" w:sz="0" w:space="0" w:color="auto"/>
            <w:right w:val="none" w:sz="0" w:space="0" w:color="auto"/>
          </w:divBdr>
        </w:div>
        <w:div w:id="133371017">
          <w:marLeft w:val="0"/>
          <w:marRight w:val="0"/>
          <w:marTop w:val="0"/>
          <w:marBottom w:val="0"/>
          <w:divBdr>
            <w:top w:val="none" w:sz="0" w:space="0" w:color="auto"/>
            <w:left w:val="none" w:sz="0" w:space="0" w:color="auto"/>
            <w:bottom w:val="none" w:sz="0" w:space="0" w:color="auto"/>
            <w:right w:val="none" w:sz="0" w:space="0" w:color="auto"/>
          </w:divBdr>
        </w:div>
        <w:div w:id="1534683632">
          <w:marLeft w:val="0"/>
          <w:marRight w:val="0"/>
          <w:marTop w:val="0"/>
          <w:marBottom w:val="0"/>
          <w:divBdr>
            <w:top w:val="none" w:sz="0" w:space="0" w:color="auto"/>
            <w:left w:val="none" w:sz="0" w:space="0" w:color="auto"/>
            <w:bottom w:val="none" w:sz="0" w:space="0" w:color="auto"/>
            <w:right w:val="none" w:sz="0" w:space="0" w:color="auto"/>
          </w:divBdr>
          <w:divsChild>
            <w:div w:id="1402099246">
              <w:marLeft w:val="0"/>
              <w:marRight w:val="0"/>
              <w:marTop w:val="0"/>
              <w:marBottom w:val="0"/>
              <w:divBdr>
                <w:top w:val="none" w:sz="0" w:space="0" w:color="auto"/>
                <w:left w:val="none" w:sz="0" w:space="0" w:color="auto"/>
                <w:bottom w:val="none" w:sz="0" w:space="0" w:color="auto"/>
                <w:right w:val="none" w:sz="0" w:space="0" w:color="auto"/>
              </w:divBdr>
            </w:div>
            <w:div w:id="1289820804">
              <w:marLeft w:val="0"/>
              <w:marRight w:val="0"/>
              <w:marTop w:val="0"/>
              <w:marBottom w:val="0"/>
              <w:divBdr>
                <w:top w:val="none" w:sz="0" w:space="0" w:color="auto"/>
                <w:left w:val="none" w:sz="0" w:space="0" w:color="auto"/>
                <w:bottom w:val="none" w:sz="0" w:space="0" w:color="auto"/>
                <w:right w:val="none" w:sz="0" w:space="0" w:color="auto"/>
              </w:divBdr>
            </w:div>
          </w:divsChild>
        </w:div>
        <w:div w:id="1038430503">
          <w:marLeft w:val="0"/>
          <w:marRight w:val="0"/>
          <w:marTop w:val="0"/>
          <w:marBottom w:val="0"/>
          <w:divBdr>
            <w:top w:val="none" w:sz="0" w:space="0" w:color="auto"/>
            <w:left w:val="none" w:sz="0" w:space="0" w:color="auto"/>
            <w:bottom w:val="none" w:sz="0" w:space="0" w:color="auto"/>
            <w:right w:val="none" w:sz="0" w:space="0" w:color="auto"/>
          </w:divBdr>
          <w:divsChild>
            <w:div w:id="857893185">
              <w:marLeft w:val="0"/>
              <w:marRight w:val="0"/>
              <w:marTop w:val="0"/>
              <w:marBottom w:val="0"/>
              <w:divBdr>
                <w:top w:val="none" w:sz="0" w:space="0" w:color="auto"/>
                <w:left w:val="none" w:sz="0" w:space="0" w:color="auto"/>
                <w:bottom w:val="none" w:sz="0" w:space="0" w:color="auto"/>
                <w:right w:val="none" w:sz="0" w:space="0" w:color="auto"/>
              </w:divBdr>
            </w:div>
            <w:div w:id="58019401">
              <w:marLeft w:val="0"/>
              <w:marRight w:val="0"/>
              <w:marTop w:val="0"/>
              <w:marBottom w:val="0"/>
              <w:divBdr>
                <w:top w:val="none" w:sz="0" w:space="0" w:color="auto"/>
                <w:left w:val="none" w:sz="0" w:space="0" w:color="auto"/>
                <w:bottom w:val="none" w:sz="0" w:space="0" w:color="auto"/>
                <w:right w:val="none" w:sz="0" w:space="0" w:color="auto"/>
              </w:divBdr>
            </w:div>
            <w:div w:id="1925915656">
              <w:marLeft w:val="0"/>
              <w:marRight w:val="0"/>
              <w:marTop w:val="0"/>
              <w:marBottom w:val="0"/>
              <w:divBdr>
                <w:top w:val="none" w:sz="0" w:space="0" w:color="auto"/>
                <w:left w:val="none" w:sz="0" w:space="0" w:color="auto"/>
                <w:bottom w:val="none" w:sz="0" w:space="0" w:color="auto"/>
                <w:right w:val="none" w:sz="0" w:space="0" w:color="auto"/>
              </w:divBdr>
            </w:div>
            <w:div w:id="1334146909">
              <w:marLeft w:val="0"/>
              <w:marRight w:val="0"/>
              <w:marTop w:val="0"/>
              <w:marBottom w:val="0"/>
              <w:divBdr>
                <w:top w:val="none" w:sz="0" w:space="0" w:color="auto"/>
                <w:left w:val="none" w:sz="0" w:space="0" w:color="auto"/>
                <w:bottom w:val="none" w:sz="0" w:space="0" w:color="auto"/>
                <w:right w:val="none" w:sz="0" w:space="0" w:color="auto"/>
              </w:divBdr>
            </w:div>
            <w:div w:id="1433167837">
              <w:marLeft w:val="0"/>
              <w:marRight w:val="0"/>
              <w:marTop w:val="0"/>
              <w:marBottom w:val="0"/>
              <w:divBdr>
                <w:top w:val="none" w:sz="0" w:space="0" w:color="auto"/>
                <w:left w:val="none" w:sz="0" w:space="0" w:color="auto"/>
                <w:bottom w:val="none" w:sz="0" w:space="0" w:color="auto"/>
                <w:right w:val="none" w:sz="0" w:space="0" w:color="auto"/>
              </w:divBdr>
            </w:div>
          </w:divsChild>
        </w:div>
        <w:div w:id="945380304">
          <w:marLeft w:val="0"/>
          <w:marRight w:val="0"/>
          <w:marTop w:val="0"/>
          <w:marBottom w:val="0"/>
          <w:divBdr>
            <w:top w:val="none" w:sz="0" w:space="0" w:color="auto"/>
            <w:left w:val="none" w:sz="0" w:space="0" w:color="auto"/>
            <w:bottom w:val="none" w:sz="0" w:space="0" w:color="auto"/>
            <w:right w:val="none" w:sz="0" w:space="0" w:color="auto"/>
          </w:divBdr>
        </w:div>
        <w:div w:id="146160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4403</Words>
  <Characters>25099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2021-05-20T04:10:00Z</dcterms:created>
  <dcterms:modified xsi:type="dcterms:W3CDTF">2021-05-20T04:26:00Z</dcterms:modified>
</cp:coreProperties>
</file>