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92" w:rsidRPr="00A21992" w:rsidRDefault="00A21992" w:rsidP="00A2199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A2199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Распоряжение Правительства РФ от 18 июня 2021 г. № 1659-р О перечне главных распорядителей средств федерального бюджета, которые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которые не содержат сведения, составляющие государственную тайну, и информация о которых подлежит включению в реестр контрактов, предусмотренный законодательством РФ о контрактной системе в сфере закупок товаров, работ, услуг для обеспечения государственных и муниципальных нужд</w:t>
      </w:r>
    </w:p>
    <w:p w:rsidR="00A21992" w:rsidRPr="00A21992" w:rsidRDefault="00A21992" w:rsidP="00A21992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21992">
        <w:rPr>
          <w:rFonts w:ascii="Arial" w:eastAsia="Times New Roman" w:hAnsi="Arial" w:cs="Arial"/>
          <w:sz w:val="21"/>
          <w:szCs w:val="21"/>
          <w:lang w:eastAsia="ru-RU"/>
        </w:rPr>
        <w:t>23 июня 2021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0"/>
      <w:bookmarkStart w:id="1" w:name="_GoBack"/>
      <w:bookmarkEnd w:id="0"/>
      <w:r w:rsidRPr="00A21992">
        <w:rPr>
          <w:rFonts w:ascii="Arial" w:eastAsia="Times New Roman" w:hAnsi="Arial" w:cs="Arial"/>
          <w:sz w:val="23"/>
          <w:szCs w:val="23"/>
          <w:lang w:eastAsia="ru-RU"/>
        </w:rPr>
        <w:t>В соответствии с пунктом 11</w:t>
      </w:r>
      <w:r w:rsidRPr="00A21992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5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t> постановления Правительства Российской Федерации от 9 декабря 2020 г. № 2050 "Об особенностях реализации Федерального закона "О федеральном бюджете на 2021 год и на плановый период 2022 и 2023 годов" утвердить прилагаемый </w:t>
      </w:r>
      <w:r w:rsidRPr="00A21992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перечень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t> главных распорядителей средств федерального бюджета, которые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которые не содержат сведения, составляющие государственную тайну, и информация о которых подлежит включению в реестр контрактов,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для формирования и оплаты денежных обязательств при исполнении указанных государственных контрактов положения о возможности формирования и подписания документов о приемке товара, выполненной работы (ее результата), оказанной услуги, а также отдельного этапа исполнения контракта в форме электронного документа в единой информационной системе в сфере закупок.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A21992" w:rsidRPr="00A21992" w:rsidTr="00A21992">
        <w:tc>
          <w:tcPr>
            <w:tcW w:w="2500" w:type="pct"/>
            <w:hideMark/>
          </w:tcPr>
          <w:bookmarkEnd w:id="1"/>
          <w:p w:rsidR="00A21992" w:rsidRPr="00A21992" w:rsidRDefault="00A21992" w:rsidP="00A2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2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A21992" w:rsidRPr="00A21992" w:rsidRDefault="00A21992" w:rsidP="00A2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A2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УТВЕРЖДЕН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21992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распоряжением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A21992">
        <w:rPr>
          <w:rFonts w:ascii="Arial" w:eastAsia="Times New Roman" w:hAnsi="Arial" w:cs="Arial"/>
          <w:sz w:val="23"/>
          <w:szCs w:val="23"/>
          <w:lang w:eastAsia="ru-RU"/>
        </w:rPr>
        <w:br/>
        <w:t>от 18 июня 2021 г. № 1659-р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A2199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перечень</w:t>
      </w:r>
      <w:r w:rsidRPr="00A21992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 xml:space="preserve">главных распорядителей средств федерального бюджета, которые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которые не содержат сведения, составляющие государственную тайну, и информация о которых подлежит включению в реестр контрактов,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для формирования и оплаты денежных обязательств при исполнении указанных государственных контрактов положения о возможности формирования и подписания документов о приемке товара, выполненной работы (ее результата), оказанной услуги, а также </w:t>
      </w:r>
      <w:r w:rsidRPr="00A21992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отдельного этапа исполнения контракта в форме электронного документа в единой информационной системе в сфере закупок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1. Министерство внутренних дел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2.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3. Федеральная служба по военно-техническому сотрудничеству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4. Министерство юстиции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5. Федеральная служба исполнения наказаний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6. Федеральная служба судебных приставов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7. Федеральная служба по финансовому мониторингу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8. Федеральное архивное агентство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9. Главное управление специальных программ Президента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10. Управление делами Президента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11. Министерство здравоохранения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12. Федеральная служба по надзору в сфере здравоохранения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13. Министерство культуры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14. Министерство науки и высшего образования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15. Министерство природных ресурсов и экологии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16. Федеральная служба по гидрометеорологии и мониторингу окружающей среды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17. Федеральная служба по надзору в сфере природопользования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18. Федеральное агентство водных ресурсов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19. Федеральное агентство лесного хозяйства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20. Федеральное агентство по недропользованию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21. Министерство промышленности и торговли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22. Федеральное агентство по техническому регулированию и метрологии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23. Министерство просвещения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24. Министерство Российской Федерации по развитию Дальнего Востока и Арктики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25. Министерство сельского хозяйства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lastRenderedPageBreak/>
        <w:t>26. Федеральная служба по ветеринарному и фитосанитарному надзору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27. Федеральное агентство по рыболовству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28. Министерство спорта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29. Министерство строительства и жилищно-коммунального хозяйства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30. Министерство транспорта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31. Федеральная служба по надзору в сфере транспорта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32. Федеральное агентство воздушного транспорта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33. Федеральное дорожное агентство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34. Федеральное агентство железнодорожного транспорта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35. Федеральное агентство морского и речного транспорта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36. Министерство труда и социальной защиты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37. Федеральная служба по труду и занятости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38. Министерство финансов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39. Федеральная пробирная палата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40. Федеральная служба по регулированию алкогольного рынка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41. Федеральная таможенная служба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42. Федеральное казначейство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43. Федеральное агентство по управлению государственным имуществом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44. Министерство цифрового развития, связи и массовых коммуникаций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45. Федеральная служба по надзору в сфере связи, информационных технологий и массовых коммуникаций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46. Министерство экономического развития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47. Федеральная служба по аккредитации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48. Федеральная служба государственной статистики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49. Федеральная служба по интеллектуальной собственности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50. Министерство энергетики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51. Федеральная антимонопольная служба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lastRenderedPageBreak/>
        <w:t>52. Федеральная служба государственной регистрации, кадастра и картографии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53. Федеральная служба по надзору в сфере защиты прав потребителей и благополучия человека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54. Федеральная служба по надзору в сфере образования и науки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55. Федеральная служба по экологическому, технологическому и атомному надзору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56. Федеральное агентство по государственным резервам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57. Федеральное медико-биологическое агентство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58. Федеральное агентство по делам молодежи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59. Федеральное агентство по делам национальностей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60. Федеральное агентство по туризму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61. Уполномоченный по правам человека в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62. Счетная палата Российской Федерации</w:t>
      </w:r>
    </w:p>
    <w:p w:rsidR="00A21992" w:rsidRPr="00A21992" w:rsidRDefault="00A21992" w:rsidP="00A21992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21992">
        <w:rPr>
          <w:rFonts w:ascii="Arial" w:eastAsia="Times New Roman" w:hAnsi="Arial" w:cs="Arial"/>
          <w:sz w:val="23"/>
          <w:szCs w:val="23"/>
          <w:lang w:eastAsia="ru-RU"/>
        </w:rPr>
        <w:t>63. Центральная избирательная комиссия Российской Федерации</w:t>
      </w:r>
    </w:p>
    <w:p w:rsidR="00CD4185" w:rsidRPr="00A21992" w:rsidRDefault="00CD4185"/>
    <w:sectPr w:rsidR="00CD4185" w:rsidRPr="00A2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92"/>
    <w:rsid w:val="00A21992"/>
    <w:rsid w:val="00C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01900-DB64-4A66-BC45-A2DA343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1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1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3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2021-06-24T07:43:00Z</dcterms:created>
  <dcterms:modified xsi:type="dcterms:W3CDTF">2021-06-24T07:48:00Z</dcterms:modified>
</cp:coreProperties>
</file>